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C35AB" w14:textId="77777777" w:rsidR="006754DE" w:rsidRPr="000E396A" w:rsidRDefault="006754DE" w:rsidP="006754DE">
      <w:pPr>
        <w:pStyle w:val="ActiZtitel"/>
        <w:jc w:val="center"/>
        <w:rPr>
          <w:sz w:val="28"/>
        </w:rPr>
      </w:pPr>
      <w:r w:rsidRPr="000E396A">
        <w:rPr>
          <w:sz w:val="28"/>
        </w:rPr>
        <w:t>Model Vaststellingsovereenkomst</w:t>
      </w:r>
      <w:r>
        <w:rPr>
          <w:sz w:val="28"/>
        </w:rPr>
        <w:t xml:space="preserve"> bij aanspraak op</w:t>
      </w:r>
    </w:p>
    <w:p w14:paraId="13F3E3CD" w14:textId="77777777" w:rsidR="006754DE" w:rsidRDefault="006754DE" w:rsidP="006754DE">
      <w:pPr>
        <w:pStyle w:val="ActiZtitel"/>
        <w:jc w:val="center"/>
        <w:rPr>
          <w:sz w:val="28"/>
        </w:rPr>
      </w:pPr>
      <w:r w:rsidRPr="000E396A">
        <w:rPr>
          <w:sz w:val="28"/>
        </w:rPr>
        <w:t>Regeling vervroegd uittreden</w:t>
      </w:r>
    </w:p>
    <w:p w14:paraId="0E76DA8F" w14:textId="77777777" w:rsidR="006754DE" w:rsidRPr="000E396A" w:rsidRDefault="006754DE" w:rsidP="006754DE">
      <w:pPr>
        <w:pStyle w:val="ActiZtitel"/>
        <w:jc w:val="center"/>
        <w:rPr>
          <w:sz w:val="28"/>
        </w:rPr>
      </w:pPr>
      <w:r>
        <w:rPr>
          <w:sz w:val="28"/>
        </w:rPr>
        <w:t>ex</w:t>
      </w:r>
      <w:r w:rsidRPr="000E396A">
        <w:rPr>
          <w:sz w:val="28"/>
        </w:rPr>
        <w:t xml:space="preserve"> artikel</w:t>
      </w:r>
      <w:r>
        <w:rPr>
          <w:sz w:val="28"/>
        </w:rPr>
        <w:t xml:space="preserve"> 7.3.2 e.v. cao VVT</w:t>
      </w:r>
    </w:p>
    <w:p w14:paraId="00AB6470" w14:textId="77777777" w:rsidR="006754DE" w:rsidRDefault="006754DE" w:rsidP="006754DE">
      <w:pPr>
        <w:pStyle w:val="ActiZtitel"/>
        <w:rPr>
          <w:sz w:val="28"/>
        </w:rPr>
      </w:pPr>
    </w:p>
    <w:p w14:paraId="4A38D0EA" w14:textId="77777777" w:rsidR="006754DE" w:rsidRPr="000E396A" w:rsidRDefault="006754DE" w:rsidP="006754DE">
      <w:pPr>
        <w:pStyle w:val="ActiZtitel"/>
        <w:rPr>
          <w:sz w:val="28"/>
        </w:rPr>
      </w:pPr>
    </w:p>
    <w:p w14:paraId="00B36BA4" w14:textId="77777777" w:rsidR="006754DE" w:rsidRPr="005B5EF6" w:rsidRDefault="006754DE" w:rsidP="006754DE">
      <w:pPr>
        <w:pStyle w:val="Kop21"/>
        <w:numPr>
          <w:ilvl w:val="0"/>
          <w:numId w:val="4"/>
        </w:numPr>
        <w:kinsoku w:val="0"/>
        <w:overflowPunct w:val="0"/>
        <w:spacing w:line="276" w:lineRule="auto"/>
        <w:ind w:right="67"/>
        <w:outlineLvl w:val="9"/>
        <w:rPr>
          <w:b w:val="0"/>
          <w:bCs w:val="0"/>
          <w:color w:val="000000"/>
          <w:sz w:val="18"/>
          <w:szCs w:val="18"/>
        </w:rPr>
      </w:pPr>
      <w:r w:rsidRPr="005B5EF6">
        <w:rPr>
          <w:color w:val="231F20"/>
          <w:spacing w:val="-1"/>
          <w:sz w:val="18"/>
          <w:szCs w:val="18"/>
        </w:rPr>
        <w:t>De</w:t>
      </w:r>
      <w:r w:rsidRPr="005B5EF6">
        <w:rPr>
          <w:color w:val="231F20"/>
          <w:sz w:val="18"/>
          <w:szCs w:val="18"/>
        </w:rPr>
        <w:t xml:space="preserve"> </w:t>
      </w:r>
      <w:r w:rsidRPr="005B5EF6">
        <w:rPr>
          <w:color w:val="231F20"/>
          <w:spacing w:val="-1"/>
          <w:sz w:val="18"/>
          <w:szCs w:val="18"/>
        </w:rPr>
        <w:t>werkgever:</w:t>
      </w:r>
    </w:p>
    <w:p w14:paraId="7E352E38" w14:textId="77777777" w:rsidR="006754DE" w:rsidRPr="005B5EF6" w:rsidRDefault="006754DE" w:rsidP="006754DE">
      <w:pPr>
        <w:tabs>
          <w:tab w:val="left" w:pos="1540"/>
        </w:tabs>
        <w:kinsoku w:val="0"/>
        <w:overflowPunct w:val="0"/>
        <w:spacing w:line="276" w:lineRule="auto"/>
        <w:ind w:left="100" w:right="67"/>
        <w:rPr>
          <w:rFonts w:ascii="Verdana" w:hAnsi="Verdana" w:cs="Verdana"/>
          <w:color w:val="000000"/>
        </w:rPr>
      </w:pPr>
      <w:r w:rsidRPr="005B5EF6">
        <w:rPr>
          <w:rFonts w:ascii="Verdana" w:hAnsi="Verdana" w:cs="Verdana"/>
          <w:i/>
          <w:iCs/>
          <w:color w:val="231F20"/>
          <w:spacing w:val="-1"/>
        </w:rPr>
        <w:t>Bedrijfsnaam</w:t>
      </w:r>
      <w:r>
        <w:rPr>
          <w:rFonts w:ascii="Verdana" w:hAnsi="Verdana" w:cs="Verdana"/>
          <w:i/>
          <w:iCs/>
          <w:color w:val="231F20"/>
          <w:spacing w:val="-1"/>
        </w:rPr>
        <w:t xml:space="preserve"> ………………………………………………………………………………………………………………………………………</w:t>
      </w:r>
    </w:p>
    <w:p w14:paraId="593B0AA9" w14:textId="77777777" w:rsidR="006754DE" w:rsidRPr="005B5EF6" w:rsidRDefault="006754DE" w:rsidP="006754DE">
      <w:pPr>
        <w:tabs>
          <w:tab w:val="left" w:pos="1540"/>
        </w:tabs>
        <w:kinsoku w:val="0"/>
        <w:overflowPunct w:val="0"/>
        <w:spacing w:line="276" w:lineRule="auto"/>
        <w:ind w:left="100" w:right="67"/>
        <w:rPr>
          <w:rFonts w:ascii="Verdana" w:hAnsi="Verdana" w:cs="Verdana"/>
          <w:color w:val="000000"/>
        </w:rPr>
      </w:pPr>
      <w:r>
        <w:rPr>
          <w:rFonts w:ascii="Verdana" w:hAnsi="Verdana" w:cs="Verdana"/>
          <w:i/>
          <w:iCs/>
          <w:color w:val="231F20"/>
          <w:spacing w:val="-1"/>
        </w:rPr>
        <w:t>V</w:t>
      </w:r>
      <w:r w:rsidRPr="005B5EF6">
        <w:rPr>
          <w:rFonts w:ascii="Verdana" w:hAnsi="Verdana" w:cs="Verdana"/>
          <w:i/>
          <w:iCs/>
          <w:color w:val="231F20"/>
          <w:spacing w:val="-1"/>
        </w:rPr>
        <w:t>estigingsadres</w:t>
      </w:r>
      <w:r>
        <w:rPr>
          <w:rFonts w:ascii="Verdana" w:hAnsi="Verdana" w:cs="Verdana"/>
          <w:i/>
          <w:iCs/>
          <w:color w:val="231F20"/>
          <w:spacing w:val="-1"/>
        </w:rPr>
        <w:t xml:space="preserve"> ………………………………………………………………………………………………………………………………….</w:t>
      </w:r>
    </w:p>
    <w:p w14:paraId="4914E590" w14:textId="77777777" w:rsidR="006754DE" w:rsidRPr="005B5EF6" w:rsidRDefault="006754DE" w:rsidP="006754DE">
      <w:pPr>
        <w:kinsoku w:val="0"/>
        <w:overflowPunct w:val="0"/>
        <w:spacing w:line="276" w:lineRule="auto"/>
        <w:ind w:left="100" w:right="67"/>
        <w:rPr>
          <w:rFonts w:ascii="Verdana" w:hAnsi="Verdana" w:cs="Verdana"/>
          <w:i/>
          <w:iCs/>
          <w:color w:val="231F20"/>
          <w:spacing w:val="-1"/>
        </w:rPr>
      </w:pPr>
      <w:r w:rsidRPr="005B5EF6">
        <w:rPr>
          <w:rFonts w:ascii="Verdana" w:hAnsi="Verdana" w:cs="Verdana"/>
          <w:i/>
          <w:iCs/>
          <w:color w:val="231F20"/>
          <w:spacing w:val="-1"/>
        </w:rPr>
        <w:t>Postcode en plaats</w:t>
      </w:r>
      <w:r>
        <w:rPr>
          <w:rFonts w:ascii="Verdana" w:hAnsi="Verdana" w:cs="Verdana"/>
          <w:i/>
          <w:iCs/>
          <w:color w:val="231F20"/>
          <w:spacing w:val="-1"/>
        </w:rPr>
        <w:t xml:space="preserve"> ……………………………………………………………………………………………………………………………..</w:t>
      </w:r>
    </w:p>
    <w:p w14:paraId="41B79BEE" w14:textId="77777777" w:rsidR="006754DE" w:rsidRPr="005B5EF6" w:rsidRDefault="006754DE" w:rsidP="006754DE">
      <w:pPr>
        <w:kinsoku w:val="0"/>
        <w:overflowPunct w:val="0"/>
        <w:spacing w:line="276" w:lineRule="auto"/>
        <w:ind w:right="67"/>
        <w:rPr>
          <w:rFonts w:ascii="Verdana" w:hAnsi="Verdana"/>
        </w:rPr>
      </w:pPr>
    </w:p>
    <w:p w14:paraId="3BE5D267" w14:textId="77777777" w:rsidR="006754DE" w:rsidRPr="00F32ADD" w:rsidRDefault="006754DE" w:rsidP="006754DE">
      <w:pPr>
        <w:pStyle w:val="Plattetekst"/>
        <w:kinsoku w:val="0"/>
        <w:overflowPunct w:val="0"/>
        <w:spacing w:line="276" w:lineRule="auto"/>
        <w:ind w:left="100" w:right="67"/>
        <w:rPr>
          <w:color w:val="000000"/>
          <w:sz w:val="18"/>
          <w:szCs w:val="18"/>
        </w:rPr>
      </w:pPr>
      <w:r w:rsidRPr="00F32ADD">
        <w:rPr>
          <w:color w:val="231F20"/>
          <w:sz w:val="18"/>
          <w:szCs w:val="18"/>
        </w:rPr>
        <w:t xml:space="preserve">De </w:t>
      </w:r>
      <w:r w:rsidRPr="00F32ADD">
        <w:rPr>
          <w:color w:val="231F20"/>
          <w:spacing w:val="-1"/>
          <w:sz w:val="18"/>
          <w:szCs w:val="18"/>
        </w:rPr>
        <w:t>werkgever</w:t>
      </w:r>
      <w:r w:rsidRPr="00F32ADD">
        <w:rPr>
          <w:color w:val="231F20"/>
          <w:sz w:val="18"/>
          <w:szCs w:val="18"/>
        </w:rPr>
        <w:t xml:space="preserve"> </w:t>
      </w:r>
      <w:r w:rsidRPr="00F32ADD">
        <w:rPr>
          <w:color w:val="231F20"/>
          <w:spacing w:val="-1"/>
          <w:sz w:val="18"/>
          <w:szCs w:val="18"/>
        </w:rPr>
        <w:t>wordt</w:t>
      </w:r>
      <w:r w:rsidRPr="00F32ADD">
        <w:rPr>
          <w:color w:val="231F20"/>
          <w:sz w:val="18"/>
          <w:szCs w:val="18"/>
        </w:rPr>
        <w:t xml:space="preserve"> </w:t>
      </w:r>
      <w:r w:rsidRPr="00F32ADD">
        <w:rPr>
          <w:color w:val="231F20"/>
          <w:spacing w:val="-1"/>
          <w:sz w:val="18"/>
          <w:szCs w:val="18"/>
        </w:rPr>
        <w:t>vertegenwoordigd</w:t>
      </w:r>
      <w:r w:rsidRPr="00F32ADD">
        <w:rPr>
          <w:color w:val="231F20"/>
          <w:sz w:val="18"/>
          <w:szCs w:val="18"/>
        </w:rPr>
        <w:t xml:space="preserve"> door:</w:t>
      </w:r>
    </w:p>
    <w:p w14:paraId="7AC58431" w14:textId="77777777" w:rsidR="006754DE" w:rsidRPr="00F32ADD" w:rsidRDefault="006754DE" w:rsidP="006754DE">
      <w:pPr>
        <w:tabs>
          <w:tab w:val="left" w:pos="1540"/>
        </w:tabs>
        <w:kinsoku w:val="0"/>
        <w:overflowPunct w:val="0"/>
        <w:spacing w:line="276" w:lineRule="auto"/>
        <w:ind w:left="100" w:right="67"/>
        <w:rPr>
          <w:rFonts w:ascii="Verdana" w:hAnsi="Verdana" w:cs="Verdana"/>
          <w:color w:val="000000"/>
        </w:rPr>
      </w:pPr>
      <w:r w:rsidRPr="00F32ADD">
        <w:rPr>
          <w:rFonts w:ascii="Verdana" w:hAnsi="Verdana" w:cs="Verdana"/>
          <w:i/>
          <w:color w:val="231F20"/>
          <w:spacing w:val="-1"/>
        </w:rPr>
        <w:t>Voorletters</w:t>
      </w:r>
      <w:r w:rsidRPr="00F32ADD">
        <w:rPr>
          <w:rFonts w:ascii="Verdana" w:hAnsi="Verdana" w:cs="Verdana"/>
          <w:i/>
          <w:color w:val="231F20"/>
          <w:spacing w:val="1"/>
        </w:rPr>
        <w:t xml:space="preserve"> </w:t>
      </w:r>
      <w:r w:rsidRPr="00F32ADD">
        <w:rPr>
          <w:rFonts w:ascii="Verdana" w:hAnsi="Verdana" w:cs="Verdana"/>
          <w:i/>
          <w:color w:val="231F20"/>
        </w:rPr>
        <w:t>en achternaam ……………………………………………………………………………………………………………….</w:t>
      </w:r>
    </w:p>
    <w:p w14:paraId="066D56A6" w14:textId="77777777" w:rsidR="006754DE" w:rsidRPr="00F32ADD" w:rsidRDefault="006754DE" w:rsidP="006754DE">
      <w:pPr>
        <w:kinsoku w:val="0"/>
        <w:overflowPunct w:val="0"/>
        <w:spacing w:line="276" w:lineRule="auto"/>
        <w:ind w:right="67"/>
        <w:rPr>
          <w:rFonts w:ascii="Verdana" w:hAnsi="Verdana"/>
        </w:rPr>
      </w:pPr>
    </w:p>
    <w:p w14:paraId="2BA1C1BF" w14:textId="77777777" w:rsidR="006754DE" w:rsidRPr="00F32ADD" w:rsidRDefault="006754DE" w:rsidP="006754DE">
      <w:pPr>
        <w:pStyle w:val="Kop21"/>
        <w:kinsoku w:val="0"/>
        <w:overflowPunct w:val="0"/>
        <w:spacing w:line="276" w:lineRule="auto"/>
        <w:ind w:right="67"/>
        <w:outlineLvl w:val="9"/>
        <w:rPr>
          <w:b w:val="0"/>
          <w:color w:val="000000"/>
          <w:sz w:val="18"/>
          <w:szCs w:val="18"/>
        </w:rPr>
      </w:pPr>
      <w:r w:rsidRPr="00F32ADD">
        <w:rPr>
          <w:color w:val="231F20"/>
          <w:spacing w:val="-1"/>
          <w:sz w:val="18"/>
          <w:szCs w:val="18"/>
        </w:rPr>
        <w:t>De</w:t>
      </w:r>
      <w:r w:rsidRPr="00F32ADD">
        <w:rPr>
          <w:color w:val="231F20"/>
          <w:sz w:val="18"/>
          <w:szCs w:val="18"/>
        </w:rPr>
        <w:t xml:space="preserve"> </w:t>
      </w:r>
      <w:r w:rsidRPr="00F32ADD">
        <w:rPr>
          <w:color w:val="231F20"/>
          <w:spacing w:val="-1"/>
          <w:sz w:val="18"/>
          <w:szCs w:val="18"/>
        </w:rPr>
        <w:t>werkgever</w:t>
      </w:r>
      <w:r w:rsidRPr="00F32ADD">
        <w:rPr>
          <w:color w:val="231F20"/>
          <w:spacing w:val="1"/>
          <w:sz w:val="18"/>
          <w:szCs w:val="18"/>
        </w:rPr>
        <w:t xml:space="preserve"> </w:t>
      </w:r>
      <w:r w:rsidRPr="00F32ADD">
        <w:rPr>
          <w:color w:val="231F20"/>
          <w:spacing w:val="-1"/>
          <w:sz w:val="18"/>
          <w:szCs w:val="18"/>
        </w:rPr>
        <w:t>heeft</w:t>
      </w:r>
      <w:r w:rsidRPr="00F32ADD">
        <w:rPr>
          <w:color w:val="231F20"/>
          <w:sz w:val="18"/>
          <w:szCs w:val="18"/>
        </w:rPr>
        <w:t xml:space="preserve"> </w:t>
      </w:r>
      <w:r w:rsidRPr="00F32ADD">
        <w:rPr>
          <w:color w:val="231F20"/>
          <w:spacing w:val="-1"/>
          <w:sz w:val="18"/>
          <w:szCs w:val="18"/>
        </w:rPr>
        <w:t>de</w:t>
      </w:r>
      <w:r w:rsidRPr="00F32ADD">
        <w:rPr>
          <w:color w:val="231F20"/>
          <w:sz w:val="18"/>
          <w:szCs w:val="18"/>
        </w:rPr>
        <w:t xml:space="preserve"> volgende</w:t>
      </w:r>
      <w:r w:rsidRPr="00F32ADD">
        <w:rPr>
          <w:color w:val="231F20"/>
          <w:spacing w:val="-1"/>
          <w:sz w:val="18"/>
          <w:szCs w:val="18"/>
        </w:rPr>
        <w:t xml:space="preserve"> persoon</w:t>
      </w:r>
      <w:r w:rsidRPr="00F32ADD">
        <w:rPr>
          <w:color w:val="231F20"/>
          <w:sz w:val="18"/>
          <w:szCs w:val="18"/>
        </w:rPr>
        <w:t xml:space="preserve"> </w:t>
      </w:r>
      <w:r w:rsidRPr="00F32ADD">
        <w:rPr>
          <w:color w:val="231F20"/>
          <w:spacing w:val="-1"/>
          <w:sz w:val="18"/>
          <w:szCs w:val="18"/>
        </w:rPr>
        <w:t>gemachtigd</w:t>
      </w:r>
      <w:r w:rsidRPr="00F32ADD">
        <w:rPr>
          <w:color w:val="231F20"/>
          <w:sz w:val="18"/>
          <w:szCs w:val="18"/>
        </w:rPr>
        <w:t xml:space="preserve"> om</w:t>
      </w:r>
      <w:r w:rsidRPr="00F32ADD">
        <w:rPr>
          <w:color w:val="231F20"/>
          <w:spacing w:val="27"/>
          <w:sz w:val="18"/>
          <w:szCs w:val="18"/>
        </w:rPr>
        <w:t xml:space="preserve"> </w:t>
      </w:r>
      <w:r w:rsidRPr="00F32ADD">
        <w:rPr>
          <w:color w:val="231F20"/>
          <w:spacing w:val="-1"/>
          <w:sz w:val="18"/>
          <w:szCs w:val="18"/>
        </w:rPr>
        <w:t>namens</w:t>
      </w:r>
      <w:r w:rsidRPr="00F32ADD">
        <w:rPr>
          <w:color w:val="231F20"/>
          <w:sz w:val="18"/>
          <w:szCs w:val="18"/>
        </w:rPr>
        <w:t xml:space="preserve"> </w:t>
      </w:r>
      <w:r w:rsidRPr="00F32ADD">
        <w:rPr>
          <w:color w:val="231F20"/>
          <w:spacing w:val="-1"/>
          <w:sz w:val="18"/>
          <w:szCs w:val="18"/>
        </w:rPr>
        <w:t>hem</w:t>
      </w:r>
      <w:r w:rsidRPr="00F32ADD">
        <w:rPr>
          <w:color w:val="231F20"/>
          <w:sz w:val="18"/>
          <w:szCs w:val="18"/>
        </w:rPr>
        <w:t xml:space="preserve"> </w:t>
      </w:r>
      <w:r w:rsidRPr="00F32ADD">
        <w:rPr>
          <w:color w:val="231F20"/>
          <w:spacing w:val="-1"/>
          <w:sz w:val="18"/>
          <w:szCs w:val="18"/>
        </w:rPr>
        <w:t>de</w:t>
      </w:r>
      <w:r w:rsidRPr="00F32ADD">
        <w:rPr>
          <w:color w:val="231F20"/>
          <w:sz w:val="18"/>
          <w:szCs w:val="18"/>
        </w:rPr>
        <w:t xml:space="preserve"> overeenkomst</w:t>
      </w:r>
      <w:r w:rsidRPr="00F32ADD">
        <w:rPr>
          <w:color w:val="231F20"/>
          <w:spacing w:val="-2"/>
          <w:sz w:val="18"/>
          <w:szCs w:val="18"/>
        </w:rPr>
        <w:t xml:space="preserve"> </w:t>
      </w:r>
      <w:r w:rsidRPr="00F32ADD">
        <w:rPr>
          <w:color w:val="231F20"/>
          <w:sz w:val="18"/>
          <w:szCs w:val="18"/>
        </w:rPr>
        <w:t>te ondertekenen:</w:t>
      </w:r>
    </w:p>
    <w:p w14:paraId="77929300" w14:textId="77777777" w:rsidR="006754DE" w:rsidRPr="00F32ADD" w:rsidRDefault="006754DE" w:rsidP="006754DE">
      <w:pPr>
        <w:tabs>
          <w:tab w:val="left" w:pos="1540"/>
        </w:tabs>
        <w:kinsoku w:val="0"/>
        <w:overflowPunct w:val="0"/>
        <w:spacing w:line="276" w:lineRule="auto"/>
        <w:ind w:left="100" w:right="67"/>
        <w:rPr>
          <w:rFonts w:ascii="Verdana" w:hAnsi="Verdana" w:cs="Verdana"/>
          <w:color w:val="000000"/>
        </w:rPr>
      </w:pPr>
      <w:r w:rsidRPr="00F32ADD">
        <w:rPr>
          <w:rFonts w:ascii="Verdana" w:hAnsi="Verdana" w:cs="Verdana"/>
          <w:color w:val="231F20"/>
          <w:spacing w:val="-1"/>
        </w:rPr>
        <w:t>Voorletters</w:t>
      </w:r>
      <w:r w:rsidRPr="00F32ADD">
        <w:rPr>
          <w:rFonts w:ascii="Verdana" w:hAnsi="Verdana" w:cs="Verdana"/>
          <w:color w:val="231F20"/>
          <w:spacing w:val="1"/>
        </w:rPr>
        <w:t xml:space="preserve"> </w:t>
      </w:r>
      <w:r w:rsidRPr="00F32ADD">
        <w:rPr>
          <w:rFonts w:ascii="Verdana" w:hAnsi="Verdana" w:cs="Verdana"/>
          <w:color w:val="231F20"/>
        </w:rPr>
        <w:t>en achternaam ……………………………………………………………………………………………………………….</w:t>
      </w:r>
    </w:p>
    <w:p w14:paraId="4D1E664D" w14:textId="77777777" w:rsidR="006754DE" w:rsidRPr="00F32ADD" w:rsidRDefault="006754DE" w:rsidP="006754DE">
      <w:pPr>
        <w:tabs>
          <w:tab w:val="left" w:pos="1540"/>
        </w:tabs>
        <w:kinsoku w:val="0"/>
        <w:overflowPunct w:val="0"/>
        <w:spacing w:line="276" w:lineRule="auto"/>
        <w:ind w:left="100" w:right="67"/>
        <w:rPr>
          <w:rFonts w:ascii="Verdana" w:hAnsi="Verdana" w:cs="Verdana"/>
          <w:color w:val="000000"/>
        </w:rPr>
      </w:pPr>
      <w:r w:rsidRPr="00F32ADD">
        <w:rPr>
          <w:rFonts w:ascii="Verdana" w:hAnsi="Verdana" w:cs="Verdana"/>
          <w:color w:val="231F20"/>
          <w:spacing w:val="-1"/>
        </w:rPr>
        <w:t>Woonadres ………………………………………………………………………………………………………………………………………….</w:t>
      </w:r>
    </w:p>
    <w:p w14:paraId="22478931" w14:textId="77777777" w:rsidR="006754DE" w:rsidRPr="00F32ADD" w:rsidRDefault="006754DE" w:rsidP="006754DE">
      <w:pPr>
        <w:tabs>
          <w:tab w:val="left" w:pos="1540"/>
        </w:tabs>
        <w:kinsoku w:val="0"/>
        <w:overflowPunct w:val="0"/>
        <w:spacing w:line="276" w:lineRule="auto"/>
        <w:ind w:left="100" w:right="67"/>
        <w:rPr>
          <w:rFonts w:ascii="Verdana" w:hAnsi="Verdana" w:cs="Verdana"/>
          <w:color w:val="231F20"/>
          <w:spacing w:val="-1"/>
        </w:rPr>
      </w:pPr>
      <w:r w:rsidRPr="00F32ADD">
        <w:rPr>
          <w:rFonts w:ascii="Verdana" w:hAnsi="Verdana" w:cs="Verdana"/>
          <w:color w:val="231F20"/>
          <w:spacing w:val="-1"/>
        </w:rPr>
        <w:t>Postcode en plaats ……………………………………………………………………………………………………………………………..</w:t>
      </w:r>
    </w:p>
    <w:p w14:paraId="2D66E1E3" w14:textId="77777777" w:rsidR="006754DE" w:rsidRPr="00F32ADD" w:rsidRDefault="006754DE" w:rsidP="006754DE">
      <w:pPr>
        <w:pStyle w:val="Kop21"/>
        <w:kinsoku w:val="0"/>
        <w:overflowPunct w:val="0"/>
        <w:spacing w:line="276" w:lineRule="auto"/>
        <w:ind w:right="67"/>
        <w:outlineLvl w:val="9"/>
        <w:rPr>
          <w:color w:val="231F20"/>
          <w:spacing w:val="-1"/>
          <w:sz w:val="18"/>
          <w:szCs w:val="18"/>
        </w:rPr>
      </w:pPr>
    </w:p>
    <w:p w14:paraId="5EF48712" w14:textId="77777777" w:rsidR="006754DE" w:rsidRPr="005B5EF6" w:rsidRDefault="006754DE" w:rsidP="006754DE">
      <w:pPr>
        <w:pStyle w:val="Kop21"/>
        <w:numPr>
          <w:ilvl w:val="0"/>
          <w:numId w:val="4"/>
        </w:numPr>
        <w:kinsoku w:val="0"/>
        <w:overflowPunct w:val="0"/>
        <w:spacing w:line="276" w:lineRule="auto"/>
        <w:ind w:right="67"/>
        <w:outlineLvl w:val="9"/>
        <w:rPr>
          <w:b w:val="0"/>
          <w:bCs w:val="0"/>
          <w:color w:val="000000"/>
          <w:sz w:val="18"/>
          <w:szCs w:val="18"/>
        </w:rPr>
      </w:pPr>
      <w:r w:rsidRPr="005B5EF6">
        <w:rPr>
          <w:color w:val="231F20"/>
          <w:spacing w:val="-1"/>
          <w:sz w:val="18"/>
          <w:szCs w:val="18"/>
        </w:rPr>
        <w:t>De</w:t>
      </w:r>
      <w:r w:rsidRPr="005B5EF6">
        <w:rPr>
          <w:color w:val="231F20"/>
          <w:sz w:val="18"/>
          <w:szCs w:val="18"/>
        </w:rPr>
        <w:t xml:space="preserve"> </w:t>
      </w:r>
      <w:r w:rsidRPr="005B5EF6">
        <w:rPr>
          <w:color w:val="231F20"/>
          <w:spacing w:val="-1"/>
          <w:sz w:val="18"/>
          <w:szCs w:val="18"/>
        </w:rPr>
        <w:t>werknemer:</w:t>
      </w:r>
    </w:p>
    <w:p w14:paraId="65EEB3EC" w14:textId="77777777" w:rsidR="006754DE" w:rsidRPr="00596195" w:rsidRDefault="006754DE" w:rsidP="006754DE">
      <w:pPr>
        <w:tabs>
          <w:tab w:val="left" w:pos="1540"/>
        </w:tabs>
        <w:kinsoku w:val="0"/>
        <w:overflowPunct w:val="0"/>
        <w:spacing w:line="276" w:lineRule="auto"/>
        <w:ind w:left="100" w:right="67"/>
        <w:rPr>
          <w:rFonts w:ascii="Verdana" w:hAnsi="Verdana" w:cs="Verdana"/>
          <w:color w:val="000000"/>
        </w:rPr>
      </w:pPr>
      <w:r w:rsidRPr="00596195">
        <w:rPr>
          <w:rFonts w:ascii="Verdana" w:hAnsi="Verdana" w:cs="Verdana"/>
          <w:color w:val="231F20"/>
          <w:spacing w:val="-1"/>
        </w:rPr>
        <w:t>Voorletters</w:t>
      </w:r>
      <w:r w:rsidRPr="00596195">
        <w:rPr>
          <w:rFonts w:ascii="Verdana" w:hAnsi="Verdana" w:cs="Verdana"/>
          <w:color w:val="231F20"/>
          <w:spacing w:val="1"/>
        </w:rPr>
        <w:t xml:space="preserve"> </w:t>
      </w:r>
      <w:r w:rsidRPr="00596195">
        <w:rPr>
          <w:rFonts w:ascii="Verdana" w:hAnsi="Verdana" w:cs="Verdana"/>
          <w:color w:val="231F20"/>
        </w:rPr>
        <w:t>en achternaam …………………………………………………………………………………………………………………</w:t>
      </w:r>
    </w:p>
    <w:p w14:paraId="117964A4" w14:textId="77777777" w:rsidR="006754DE" w:rsidRPr="00596195" w:rsidRDefault="006754DE" w:rsidP="006754DE">
      <w:pPr>
        <w:tabs>
          <w:tab w:val="left" w:pos="1540"/>
        </w:tabs>
        <w:kinsoku w:val="0"/>
        <w:overflowPunct w:val="0"/>
        <w:spacing w:line="276" w:lineRule="auto"/>
        <w:ind w:left="100" w:right="67"/>
        <w:rPr>
          <w:rFonts w:ascii="Verdana" w:hAnsi="Verdana" w:cs="Verdana"/>
          <w:color w:val="000000"/>
        </w:rPr>
      </w:pPr>
      <w:r w:rsidRPr="00596195">
        <w:rPr>
          <w:rFonts w:ascii="Verdana" w:hAnsi="Verdana" w:cs="Verdana"/>
          <w:color w:val="231F20"/>
          <w:spacing w:val="-1"/>
        </w:rPr>
        <w:t>Woonadres …………………………………………………………………………………………………………………………………………..</w:t>
      </w:r>
    </w:p>
    <w:p w14:paraId="79169D60" w14:textId="77777777" w:rsidR="006754DE" w:rsidRPr="00596195" w:rsidRDefault="006754DE" w:rsidP="006754DE">
      <w:pPr>
        <w:kinsoku w:val="0"/>
        <w:overflowPunct w:val="0"/>
        <w:spacing w:line="276" w:lineRule="auto"/>
        <w:ind w:right="67" w:firstLine="100"/>
        <w:rPr>
          <w:rFonts w:ascii="Verdana" w:hAnsi="Verdana" w:cs="Verdana"/>
          <w:color w:val="000000"/>
        </w:rPr>
      </w:pPr>
      <w:r w:rsidRPr="00596195">
        <w:rPr>
          <w:rFonts w:ascii="Verdana" w:hAnsi="Verdana" w:cs="Verdana"/>
          <w:color w:val="231F20"/>
          <w:spacing w:val="-1"/>
        </w:rPr>
        <w:t>Postcode</w:t>
      </w:r>
      <w:r w:rsidRPr="00596195">
        <w:rPr>
          <w:rFonts w:ascii="Verdana" w:hAnsi="Verdana" w:cs="Verdana"/>
          <w:color w:val="231F20"/>
        </w:rPr>
        <w:t xml:space="preserve"> en plaats ……………………………………………………………………………………………………………………………..</w:t>
      </w:r>
    </w:p>
    <w:p w14:paraId="73A055BF" w14:textId="77777777" w:rsidR="006754DE" w:rsidRPr="00596195" w:rsidRDefault="006754DE" w:rsidP="006754DE">
      <w:pPr>
        <w:kinsoku w:val="0"/>
        <w:overflowPunct w:val="0"/>
        <w:spacing w:line="276" w:lineRule="auto"/>
        <w:ind w:left="100" w:right="67"/>
        <w:rPr>
          <w:rFonts w:ascii="Verdana" w:hAnsi="Verdana" w:cs="Verdana"/>
          <w:color w:val="231F20"/>
          <w:spacing w:val="-1"/>
        </w:rPr>
      </w:pPr>
      <w:r w:rsidRPr="00596195">
        <w:rPr>
          <w:rFonts w:ascii="Verdana" w:hAnsi="Verdana" w:cs="Verdana"/>
          <w:color w:val="231F20"/>
          <w:spacing w:val="-1"/>
        </w:rPr>
        <w:t>Geboortedatum …….… - ….……. - …..……</w:t>
      </w:r>
    </w:p>
    <w:p w14:paraId="6906738D" w14:textId="77777777" w:rsidR="006754DE" w:rsidRPr="00B82A32" w:rsidRDefault="006754DE" w:rsidP="006754DE">
      <w:pPr>
        <w:kinsoku w:val="0"/>
        <w:overflowPunct w:val="0"/>
        <w:spacing w:line="276" w:lineRule="auto"/>
        <w:ind w:left="100" w:right="67"/>
        <w:rPr>
          <w:rFonts w:ascii="Verdana" w:hAnsi="Verdana" w:cs="Verdana"/>
          <w:color w:val="231F20"/>
          <w:spacing w:val="-1"/>
        </w:rPr>
      </w:pPr>
    </w:p>
    <w:p w14:paraId="378BC91B" w14:textId="77777777" w:rsidR="006754DE" w:rsidRPr="00B82A32" w:rsidRDefault="006754DE" w:rsidP="006754DE">
      <w:pPr>
        <w:kinsoku w:val="0"/>
        <w:overflowPunct w:val="0"/>
        <w:spacing w:line="276" w:lineRule="auto"/>
        <w:ind w:left="100" w:right="67"/>
        <w:rPr>
          <w:rFonts w:ascii="Verdana" w:hAnsi="Verdana" w:cs="Verdana"/>
          <w:color w:val="231F20"/>
          <w:spacing w:val="-1"/>
          <w:sz w:val="22"/>
          <w:szCs w:val="22"/>
        </w:rPr>
      </w:pPr>
    </w:p>
    <w:p w14:paraId="3A249C48" w14:textId="77777777" w:rsidR="006754DE" w:rsidRDefault="006754DE" w:rsidP="006754DE">
      <w:pPr>
        <w:kinsoku w:val="0"/>
        <w:overflowPunct w:val="0"/>
        <w:spacing w:line="276" w:lineRule="auto"/>
        <w:ind w:left="100" w:right="67"/>
        <w:rPr>
          <w:rFonts w:ascii="Verdana" w:hAnsi="Verdana" w:cs="Verdana"/>
          <w:spacing w:val="-1"/>
          <w:sz w:val="22"/>
          <w:szCs w:val="22"/>
        </w:rPr>
      </w:pPr>
    </w:p>
    <w:p w14:paraId="0869C9DA" w14:textId="77777777" w:rsidR="006754DE" w:rsidRDefault="006754DE" w:rsidP="006754DE">
      <w:pPr>
        <w:kinsoku w:val="0"/>
        <w:overflowPunct w:val="0"/>
        <w:spacing w:line="276" w:lineRule="auto"/>
        <w:ind w:left="100" w:right="67"/>
        <w:rPr>
          <w:rFonts w:ascii="Verdana" w:hAnsi="Verdana" w:cs="Verdana"/>
          <w:spacing w:val="-1"/>
          <w:sz w:val="22"/>
          <w:szCs w:val="22"/>
        </w:rPr>
      </w:pPr>
    </w:p>
    <w:p w14:paraId="64D54EF4" w14:textId="77777777" w:rsidR="006754DE" w:rsidRDefault="006754DE" w:rsidP="006754DE">
      <w:pPr>
        <w:kinsoku w:val="0"/>
        <w:overflowPunct w:val="0"/>
        <w:spacing w:line="276" w:lineRule="auto"/>
        <w:ind w:left="100" w:right="67"/>
        <w:rPr>
          <w:rFonts w:ascii="Verdana" w:hAnsi="Verdana" w:cs="Verdana"/>
          <w:spacing w:val="-1"/>
          <w:sz w:val="22"/>
          <w:szCs w:val="22"/>
        </w:rPr>
      </w:pPr>
    </w:p>
    <w:p w14:paraId="2B409073" w14:textId="77777777" w:rsidR="006754DE" w:rsidRDefault="006754DE" w:rsidP="006754DE">
      <w:pPr>
        <w:kinsoku w:val="0"/>
        <w:overflowPunct w:val="0"/>
        <w:spacing w:line="276" w:lineRule="auto"/>
        <w:ind w:left="100" w:right="67"/>
        <w:rPr>
          <w:rFonts w:ascii="Verdana" w:hAnsi="Verdana" w:cs="Verdana"/>
          <w:spacing w:val="-1"/>
          <w:sz w:val="22"/>
          <w:szCs w:val="22"/>
        </w:rPr>
      </w:pPr>
    </w:p>
    <w:p w14:paraId="08AEE555" w14:textId="6642C9B2" w:rsidR="006754DE" w:rsidRPr="003A3A0F" w:rsidRDefault="006754DE" w:rsidP="006754DE">
      <w:pPr>
        <w:kinsoku w:val="0"/>
        <w:overflowPunct w:val="0"/>
        <w:spacing w:line="276" w:lineRule="auto"/>
        <w:ind w:left="100" w:right="67"/>
        <w:rPr>
          <w:rFonts w:ascii="Verdana" w:hAnsi="Verdana" w:cs="Verdana"/>
          <w:spacing w:val="-1"/>
          <w:sz w:val="22"/>
          <w:szCs w:val="22"/>
        </w:rPr>
      </w:pPr>
      <w:r w:rsidRPr="003A3A0F">
        <w:rPr>
          <w:rFonts w:ascii="Verdana" w:hAnsi="Verdana" w:cs="Verdana"/>
          <w:spacing w:val="-1"/>
          <w:sz w:val="22"/>
          <w:szCs w:val="22"/>
        </w:rPr>
        <w:t>NEMEN HET VOLGENDE IN AANMERKING:</w:t>
      </w:r>
    </w:p>
    <w:p w14:paraId="38A09D29" w14:textId="77777777" w:rsidR="006754DE" w:rsidRPr="000935F4" w:rsidRDefault="006754DE" w:rsidP="006754DE">
      <w:pPr>
        <w:kinsoku w:val="0"/>
        <w:overflowPunct w:val="0"/>
        <w:spacing w:line="276" w:lineRule="auto"/>
        <w:ind w:left="100" w:right="67"/>
        <w:rPr>
          <w:rFonts w:ascii="Verdana" w:hAnsi="Verdana" w:cs="Verdana"/>
          <w:b/>
          <w:bCs/>
          <w:color w:val="231F20"/>
          <w:spacing w:val="-1"/>
          <w:sz w:val="22"/>
          <w:szCs w:val="22"/>
        </w:rPr>
      </w:pPr>
    </w:p>
    <w:p w14:paraId="04B9F8FA" w14:textId="77777777" w:rsidR="006754DE" w:rsidRPr="00F32ADD" w:rsidRDefault="006754DE" w:rsidP="006754DE">
      <w:pPr>
        <w:kinsoku w:val="0"/>
        <w:overflowPunct w:val="0"/>
        <w:spacing w:line="276" w:lineRule="auto"/>
        <w:ind w:left="100" w:right="67"/>
        <w:rPr>
          <w:rFonts w:ascii="Verdana" w:hAnsi="Verdana" w:cs="Verdana"/>
          <w:b/>
          <w:color w:val="000000"/>
        </w:rPr>
      </w:pPr>
      <w:r w:rsidRPr="00F32ADD">
        <w:rPr>
          <w:rFonts w:ascii="Verdana" w:hAnsi="Verdana" w:cs="Verdana"/>
          <w:b/>
          <w:color w:val="000000"/>
        </w:rPr>
        <w:t xml:space="preserve">Artikel 1: Gebruik Regeling vervroegd uittreden </w:t>
      </w:r>
    </w:p>
    <w:p w14:paraId="6D914272" w14:textId="77777777" w:rsidR="006754DE" w:rsidRPr="003A3A0F" w:rsidRDefault="006754DE" w:rsidP="006754DE">
      <w:pPr>
        <w:pStyle w:val="Lijstalinea"/>
        <w:widowControl w:val="0"/>
        <w:numPr>
          <w:ilvl w:val="0"/>
          <w:numId w:val="2"/>
        </w:numPr>
        <w:kinsoku w:val="0"/>
        <w:overflowPunct w:val="0"/>
        <w:autoSpaceDE w:val="0"/>
        <w:autoSpaceDN w:val="0"/>
        <w:adjustRightInd w:val="0"/>
        <w:spacing w:line="276" w:lineRule="auto"/>
        <w:ind w:right="67"/>
        <w:rPr>
          <w:rFonts w:ascii="Verdana" w:hAnsi="Verdana" w:cs="Verdana"/>
        </w:rPr>
      </w:pPr>
      <w:r w:rsidRPr="003A3A0F">
        <w:rPr>
          <w:rFonts w:ascii="Verdana" w:hAnsi="Verdana" w:cs="Verdana"/>
        </w:rPr>
        <w:t xml:space="preserve">De werknemer is op </w:t>
      </w:r>
      <w:r w:rsidRPr="00023D2A">
        <w:rPr>
          <w:rFonts w:ascii="Verdana" w:hAnsi="Verdana" w:cs="Verdana"/>
          <w:b/>
          <w:bCs/>
        </w:rPr>
        <w:t>[datum]</w:t>
      </w:r>
      <w:r w:rsidRPr="003A3A0F">
        <w:rPr>
          <w:rFonts w:ascii="Verdana" w:hAnsi="Verdana" w:cs="Verdana"/>
        </w:rPr>
        <w:t xml:space="preserve"> in dienst getreden bij de werkgever en is laatstelijk werkzaam in de functie van </w:t>
      </w:r>
      <w:r w:rsidRPr="00023D2A">
        <w:rPr>
          <w:rFonts w:ascii="Verdana" w:hAnsi="Verdana" w:cs="Verdana"/>
          <w:b/>
          <w:bCs/>
        </w:rPr>
        <w:t>[functienaam]</w:t>
      </w:r>
      <w:r w:rsidRPr="003A3A0F">
        <w:rPr>
          <w:rFonts w:ascii="Verdana" w:hAnsi="Verdana" w:cs="Verdana"/>
        </w:rPr>
        <w:t>.</w:t>
      </w:r>
    </w:p>
    <w:p w14:paraId="5FC1367D" w14:textId="09B44D8E" w:rsidR="0075497E" w:rsidRDefault="006754DE" w:rsidP="006754DE">
      <w:pPr>
        <w:pStyle w:val="Lijstalinea"/>
        <w:widowControl w:val="0"/>
        <w:numPr>
          <w:ilvl w:val="0"/>
          <w:numId w:val="2"/>
        </w:numPr>
        <w:kinsoku w:val="0"/>
        <w:overflowPunct w:val="0"/>
        <w:autoSpaceDE w:val="0"/>
        <w:autoSpaceDN w:val="0"/>
        <w:adjustRightInd w:val="0"/>
        <w:spacing w:line="276" w:lineRule="auto"/>
        <w:ind w:right="67"/>
        <w:rPr>
          <w:rFonts w:ascii="Verdana" w:hAnsi="Verdana" w:cs="Verdana"/>
          <w:color w:val="000000"/>
        </w:rPr>
      </w:pPr>
      <w:r w:rsidRPr="00C22F34">
        <w:rPr>
          <w:rFonts w:ascii="Verdana" w:hAnsi="Verdana" w:cs="Verdana"/>
          <w:color w:val="000000"/>
        </w:rPr>
        <w:t xml:space="preserve">De werknemer </w:t>
      </w:r>
      <w:r w:rsidRPr="00650950">
        <w:rPr>
          <w:rFonts w:ascii="Verdana" w:hAnsi="Verdana" w:cs="Verdana"/>
          <w:color w:val="000000"/>
        </w:rPr>
        <w:t>heeft aangegeven</w:t>
      </w:r>
      <w:r w:rsidRPr="00197EBA">
        <w:rPr>
          <w:rFonts w:ascii="Verdana" w:hAnsi="Verdana" w:cs="Verdana"/>
          <w:color w:val="000000"/>
        </w:rPr>
        <w:t xml:space="preserve"> gebruik te </w:t>
      </w:r>
      <w:r w:rsidRPr="008D6573">
        <w:rPr>
          <w:rFonts w:ascii="Verdana" w:hAnsi="Verdana" w:cs="Verdana"/>
          <w:color w:val="000000"/>
        </w:rPr>
        <w:t xml:space="preserve">willen </w:t>
      </w:r>
      <w:r w:rsidRPr="00E60FB5">
        <w:rPr>
          <w:rFonts w:ascii="Verdana" w:hAnsi="Verdana" w:cs="Verdana"/>
          <w:color w:val="000000"/>
        </w:rPr>
        <w:t xml:space="preserve">maken </w:t>
      </w:r>
      <w:r w:rsidRPr="008D6573">
        <w:rPr>
          <w:rFonts w:ascii="Verdana" w:hAnsi="Verdana" w:cs="Verdana"/>
          <w:color w:val="000000"/>
        </w:rPr>
        <w:t xml:space="preserve">van de </w:t>
      </w:r>
      <w:r w:rsidRPr="00D42A6E">
        <w:rPr>
          <w:rFonts w:ascii="Verdana" w:hAnsi="Verdana" w:cs="Verdana"/>
          <w:color w:val="000000"/>
        </w:rPr>
        <w:t xml:space="preserve">Regeling </w:t>
      </w:r>
      <w:r>
        <w:rPr>
          <w:rFonts w:ascii="Verdana" w:hAnsi="Verdana" w:cs="Verdana"/>
          <w:color w:val="000000"/>
        </w:rPr>
        <w:t>vervroegd uittreden</w:t>
      </w:r>
      <w:r w:rsidRPr="00D42A6E">
        <w:rPr>
          <w:rFonts w:ascii="Verdana" w:hAnsi="Verdana" w:cs="Verdana"/>
          <w:color w:val="000000"/>
        </w:rPr>
        <w:t xml:space="preserve"> </w:t>
      </w:r>
      <w:r>
        <w:rPr>
          <w:rFonts w:ascii="Verdana" w:hAnsi="Verdana" w:cs="Verdana"/>
          <w:color w:val="000000"/>
        </w:rPr>
        <w:t>na 45 jaar</w:t>
      </w:r>
      <w:r w:rsidRPr="00D42A6E">
        <w:rPr>
          <w:rFonts w:ascii="Verdana" w:hAnsi="Verdana" w:cs="Verdana"/>
          <w:color w:val="000000"/>
        </w:rPr>
        <w:t xml:space="preserve"> zoals bedoeld  in </w:t>
      </w:r>
      <w:r>
        <w:rPr>
          <w:rFonts w:ascii="Verdana" w:hAnsi="Verdana" w:cs="Verdana"/>
          <w:color w:val="000000"/>
        </w:rPr>
        <w:t>artikel 7.3.2 e</w:t>
      </w:r>
      <w:r w:rsidR="0075497E">
        <w:rPr>
          <w:rFonts w:ascii="Verdana" w:hAnsi="Verdana" w:cs="Verdana"/>
          <w:color w:val="000000"/>
        </w:rPr>
        <w:t>n verder</w:t>
      </w:r>
      <w:r>
        <w:rPr>
          <w:rFonts w:ascii="Verdana" w:hAnsi="Verdana" w:cs="Verdana"/>
          <w:color w:val="000000"/>
        </w:rPr>
        <w:t xml:space="preserve"> </w:t>
      </w:r>
      <w:r w:rsidRPr="00660B0D">
        <w:rPr>
          <w:rFonts w:ascii="Verdana" w:hAnsi="Verdana" w:cs="Verdana"/>
          <w:color w:val="000000"/>
        </w:rPr>
        <w:t xml:space="preserve">van de </w:t>
      </w:r>
      <w:r>
        <w:rPr>
          <w:rFonts w:ascii="Verdana" w:hAnsi="Verdana" w:cs="Verdana"/>
          <w:color w:val="000000"/>
        </w:rPr>
        <w:t xml:space="preserve">cao </w:t>
      </w:r>
      <w:r w:rsidRPr="00660B0D">
        <w:rPr>
          <w:rFonts w:ascii="Verdana" w:hAnsi="Verdana" w:cs="Verdana"/>
          <w:color w:val="000000"/>
        </w:rPr>
        <w:t>VVT</w:t>
      </w:r>
      <w:r>
        <w:rPr>
          <w:rFonts w:ascii="Verdana" w:hAnsi="Verdana" w:cs="Verdana"/>
          <w:color w:val="000000"/>
        </w:rPr>
        <w:t xml:space="preserve"> </w:t>
      </w:r>
      <w:r w:rsidRPr="000935F4">
        <w:rPr>
          <w:rFonts w:ascii="Verdana" w:hAnsi="Verdana" w:cs="Verdana"/>
          <w:bCs/>
          <w:color w:val="000000"/>
        </w:rPr>
        <w:t>(hierna: Regeling)</w:t>
      </w:r>
      <w:r w:rsidRPr="00660B0D">
        <w:rPr>
          <w:rFonts w:ascii="Verdana" w:hAnsi="Verdana" w:cs="Verdana"/>
          <w:color w:val="000000"/>
        </w:rPr>
        <w:t>.</w:t>
      </w:r>
    </w:p>
    <w:p w14:paraId="0FC401F4" w14:textId="77777777" w:rsidR="0075497E" w:rsidRPr="0075497E" w:rsidRDefault="0075497E" w:rsidP="0075497E">
      <w:pPr>
        <w:widowControl w:val="0"/>
        <w:kinsoku w:val="0"/>
        <w:overflowPunct w:val="0"/>
        <w:autoSpaceDE w:val="0"/>
        <w:autoSpaceDN w:val="0"/>
        <w:adjustRightInd w:val="0"/>
        <w:spacing w:line="276" w:lineRule="auto"/>
        <w:ind w:left="460" w:right="67"/>
        <w:contextualSpacing/>
        <w:rPr>
          <w:rFonts w:ascii="Verdana" w:eastAsia="Times New Roman" w:hAnsi="Verdana" w:cs="Verdana"/>
          <w:color w:val="000000"/>
        </w:rPr>
      </w:pPr>
      <w:r w:rsidRPr="0075497E">
        <w:rPr>
          <w:rFonts w:ascii="Verdana" w:eastAsia="Times New Roman" w:hAnsi="Verdana" w:cs="Verdana"/>
          <w:color w:val="000000"/>
        </w:rPr>
        <w:t>De werknemer voldoet aan de voorwaarden van de Regeling vervroegd uittreden:</w:t>
      </w:r>
      <w:r w:rsidRPr="0075497E">
        <w:rPr>
          <w:rFonts w:ascii="Verdana" w:eastAsia="Times New Roman" w:hAnsi="Verdana" w:cs="Times New Roman"/>
        </w:rPr>
        <w:t xml:space="preserve"> </w:t>
      </w:r>
    </w:p>
    <w:p w14:paraId="6D8BA802" w14:textId="77777777" w:rsidR="0075497E" w:rsidRPr="0075497E" w:rsidRDefault="0075497E" w:rsidP="0075497E">
      <w:pPr>
        <w:ind w:left="426"/>
        <w:rPr>
          <w:rFonts w:ascii="Verdana" w:eastAsia="Times New Roman" w:hAnsi="Verdana" w:cs="Times New Roman"/>
        </w:rPr>
      </w:pPr>
      <w:r w:rsidRPr="0075497E">
        <w:rPr>
          <w:rFonts w:ascii="Verdana" w:eastAsia="Times New Roman" w:hAnsi="Verdana" w:cs="Times New Roman"/>
        </w:rPr>
        <w:t xml:space="preserve">- Totaal tenminste 540 maanden (45 jaar) op basis van een arbeidsovereenkomst werken in de sector Zorg en Welzijn, </w:t>
      </w:r>
    </w:p>
    <w:p w14:paraId="21B941AD" w14:textId="77777777" w:rsidR="0075497E" w:rsidRPr="0075497E" w:rsidRDefault="0075497E" w:rsidP="0075497E">
      <w:pPr>
        <w:ind w:left="426"/>
        <w:rPr>
          <w:rFonts w:ascii="Verdana" w:eastAsia="Times New Roman" w:hAnsi="Verdana" w:cs="Times New Roman"/>
        </w:rPr>
      </w:pPr>
      <w:r w:rsidRPr="0075497E">
        <w:rPr>
          <w:rFonts w:ascii="Verdana" w:eastAsia="Times New Roman" w:hAnsi="Verdana" w:cs="Times New Roman"/>
        </w:rPr>
        <w:t>- van deze 540 maanden, minimaal 20 jaar gewerkt in een zwaar beroep;</w:t>
      </w:r>
    </w:p>
    <w:p w14:paraId="5B194185" w14:textId="77777777" w:rsidR="0075497E" w:rsidRPr="0075497E" w:rsidRDefault="0075497E" w:rsidP="0075497E">
      <w:pPr>
        <w:ind w:left="426"/>
        <w:rPr>
          <w:rFonts w:ascii="Verdana" w:eastAsia="Times New Roman" w:hAnsi="Verdana" w:cs="Times New Roman"/>
        </w:rPr>
      </w:pPr>
      <w:r w:rsidRPr="0075497E">
        <w:rPr>
          <w:rFonts w:ascii="Verdana" w:eastAsia="Times New Roman" w:hAnsi="Verdana" w:cs="Times New Roman"/>
        </w:rPr>
        <w:t>- de laatste 5 jaar op basis van een arbeidsovereenkomst bij een werkgever onder de cao VVT.</w:t>
      </w:r>
    </w:p>
    <w:p w14:paraId="78AEEF05" w14:textId="31DEC6CB" w:rsidR="006754DE" w:rsidRPr="00660B0D" w:rsidRDefault="0075497E" w:rsidP="0075497E">
      <w:pPr>
        <w:ind w:left="426"/>
        <w:rPr>
          <w:rFonts w:ascii="Verdana" w:hAnsi="Verdana" w:cs="Verdana"/>
          <w:color w:val="000000"/>
        </w:rPr>
      </w:pPr>
      <w:r w:rsidRPr="0075497E">
        <w:rPr>
          <w:rFonts w:ascii="Verdana" w:eastAsia="Times New Roman" w:hAnsi="Verdana" w:cs="Times New Roman"/>
        </w:rPr>
        <w:t>De voorwaarden van de Regeling vervroegd uittreden maken integraal deel uit van deze overeenkomst.</w:t>
      </w:r>
      <w:r w:rsidR="006754DE" w:rsidRPr="00660B0D">
        <w:rPr>
          <w:rFonts w:ascii="Verdana" w:hAnsi="Verdana" w:cs="Verdana"/>
          <w:color w:val="000000"/>
        </w:rPr>
        <w:t xml:space="preserve">  </w:t>
      </w:r>
    </w:p>
    <w:p w14:paraId="6A148A53" w14:textId="77777777" w:rsidR="006754DE" w:rsidRPr="00095F7E" w:rsidRDefault="006754DE" w:rsidP="006754DE">
      <w:pPr>
        <w:pStyle w:val="Lijstalinea"/>
        <w:widowControl w:val="0"/>
        <w:numPr>
          <w:ilvl w:val="0"/>
          <w:numId w:val="2"/>
        </w:numPr>
        <w:kinsoku w:val="0"/>
        <w:overflowPunct w:val="0"/>
        <w:autoSpaceDE w:val="0"/>
        <w:autoSpaceDN w:val="0"/>
        <w:adjustRightInd w:val="0"/>
        <w:spacing w:line="276" w:lineRule="auto"/>
        <w:ind w:right="67"/>
        <w:rPr>
          <w:rFonts w:ascii="Verdana" w:hAnsi="Verdana" w:cs="Verdana"/>
          <w:color w:val="000000"/>
        </w:rPr>
      </w:pPr>
      <w:r w:rsidRPr="003F7C04">
        <w:rPr>
          <w:rFonts w:ascii="Verdana" w:hAnsi="Verdana" w:cs="Verdana"/>
          <w:color w:val="000000"/>
        </w:rPr>
        <w:t>De werknemer</w:t>
      </w:r>
      <w:r w:rsidRPr="00095F7E">
        <w:rPr>
          <w:rFonts w:ascii="Verdana" w:hAnsi="Verdana" w:cs="Verdana"/>
          <w:color w:val="000000"/>
        </w:rPr>
        <w:t xml:space="preserve"> neemt het initiatief om</w:t>
      </w:r>
      <w:r w:rsidRPr="00B81D44">
        <w:rPr>
          <w:rFonts w:ascii="Verdana" w:hAnsi="Verdana" w:cs="Verdana"/>
          <w:color w:val="000000"/>
        </w:rPr>
        <w:t xml:space="preserve"> de arbeidsovereenkomst te beëindigen </w:t>
      </w:r>
      <w:r w:rsidRPr="004D463B">
        <w:rPr>
          <w:rFonts w:ascii="Verdana" w:hAnsi="Verdana" w:cs="Verdana"/>
          <w:color w:val="000000"/>
        </w:rPr>
        <w:t>met wederzijds goedvinden</w:t>
      </w:r>
      <w:r w:rsidRPr="00DF300D">
        <w:rPr>
          <w:rFonts w:ascii="Verdana" w:hAnsi="Verdana" w:cs="Verdana"/>
          <w:color w:val="000000"/>
        </w:rPr>
        <w:t xml:space="preserve">. </w:t>
      </w:r>
      <w:r w:rsidRPr="002B331A">
        <w:rPr>
          <w:rFonts w:ascii="Verdana" w:hAnsi="Verdana" w:cs="Verdana"/>
          <w:color w:val="000000"/>
        </w:rPr>
        <w:t xml:space="preserve">De werknemer en de werkgever beëindigen </w:t>
      </w:r>
      <w:r>
        <w:rPr>
          <w:rFonts w:ascii="Verdana" w:hAnsi="Verdana" w:cs="Verdana"/>
          <w:color w:val="000000"/>
        </w:rPr>
        <w:t xml:space="preserve">met wederzijds goedvinden </w:t>
      </w:r>
      <w:r w:rsidRPr="002B331A">
        <w:rPr>
          <w:rFonts w:ascii="Verdana" w:hAnsi="Verdana" w:cs="Verdana"/>
          <w:color w:val="000000"/>
        </w:rPr>
        <w:t xml:space="preserve">hiertoe </w:t>
      </w:r>
      <w:r w:rsidRPr="002B331A">
        <w:rPr>
          <w:rFonts w:ascii="Verdana" w:hAnsi="Verdana"/>
        </w:rPr>
        <w:t xml:space="preserve">het dienstverband </w:t>
      </w:r>
      <w:r>
        <w:rPr>
          <w:rFonts w:ascii="Verdana" w:hAnsi="Verdana"/>
        </w:rPr>
        <w:t xml:space="preserve">per </w:t>
      </w:r>
      <w:r>
        <w:rPr>
          <w:rFonts w:ascii="Verdana" w:hAnsi="Verdana"/>
          <w:b/>
          <w:bCs/>
        </w:rPr>
        <w:t xml:space="preserve">[datum] </w:t>
      </w:r>
      <w:r w:rsidRPr="002B331A">
        <w:rPr>
          <w:rFonts w:ascii="Verdana" w:hAnsi="Verdana"/>
        </w:rPr>
        <w:t>door middel van deze vaststellingsovereenkomst, waarin de afspraken rondom de beëindiging en het gebruik van de</w:t>
      </w:r>
      <w:r>
        <w:rPr>
          <w:rFonts w:ascii="Verdana" w:hAnsi="Verdana"/>
        </w:rPr>
        <w:t xml:space="preserve"> </w:t>
      </w:r>
      <w:r w:rsidRPr="002B331A">
        <w:rPr>
          <w:rFonts w:ascii="Verdana" w:hAnsi="Verdana"/>
        </w:rPr>
        <w:t>Regeling worden vastgelegd.</w:t>
      </w:r>
      <w:r w:rsidRPr="002B331A">
        <w:rPr>
          <w:rFonts w:ascii="Verdana" w:hAnsi="Verdana" w:cs="Verdana"/>
          <w:color w:val="000000"/>
        </w:rPr>
        <w:t xml:space="preserve"> De rechten en plichten van </w:t>
      </w:r>
      <w:r>
        <w:rPr>
          <w:rFonts w:ascii="Verdana" w:hAnsi="Verdana" w:cs="Verdana"/>
          <w:color w:val="000000"/>
        </w:rPr>
        <w:t>artikel 7.3.2 e.v.</w:t>
      </w:r>
      <w:r w:rsidRPr="00095F7E">
        <w:rPr>
          <w:rFonts w:ascii="Verdana" w:hAnsi="Verdana" w:cs="Verdana"/>
          <w:color w:val="000000"/>
        </w:rPr>
        <w:t xml:space="preserve"> </w:t>
      </w:r>
      <w:r>
        <w:rPr>
          <w:rFonts w:ascii="Verdana" w:hAnsi="Verdana" w:cs="Verdana"/>
          <w:color w:val="000000"/>
        </w:rPr>
        <w:t xml:space="preserve">cao </w:t>
      </w:r>
      <w:r w:rsidRPr="00095F7E">
        <w:rPr>
          <w:rFonts w:ascii="Verdana" w:hAnsi="Verdana" w:cs="Verdana"/>
          <w:color w:val="000000"/>
        </w:rPr>
        <w:t>VVT maken integraal onderdeel uit van deze vaststellingsovereenkomst</w:t>
      </w:r>
      <w:r w:rsidRPr="003F7C04">
        <w:rPr>
          <w:rFonts w:ascii="Verdana" w:hAnsi="Verdana" w:cs="Verdana"/>
          <w:color w:val="000000"/>
        </w:rPr>
        <w:t>.</w:t>
      </w:r>
    </w:p>
    <w:p w14:paraId="572678D9" w14:textId="77777777" w:rsidR="0075497E" w:rsidRDefault="0075497E">
      <w:pPr>
        <w:rPr>
          <w:rFonts w:ascii="Verdana" w:hAnsi="Verdana"/>
        </w:rPr>
      </w:pPr>
      <w:r>
        <w:rPr>
          <w:rFonts w:ascii="Verdana" w:hAnsi="Verdana"/>
        </w:rPr>
        <w:br w:type="page"/>
      </w:r>
    </w:p>
    <w:p w14:paraId="310B8791" w14:textId="3C139ACD" w:rsidR="006754DE" w:rsidRPr="00EA4419" w:rsidRDefault="006754DE" w:rsidP="006754DE">
      <w:pPr>
        <w:pStyle w:val="Lijstalinea"/>
        <w:widowControl w:val="0"/>
        <w:numPr>
          <w:ilvl w:val="0"/>
          <w:numId w:val="2"/>
        </w:numPr>
        <w:kinsoku w:val="0"/>
        <w:overflowPunct w:val="0"/>
        <w:autoSpaceDE w:val="0"/>
        <w:autoSpaceDN w:val="0"/>
        <w:adjustRightInd w:val="0"/>
        <w:spacing w:line="276" w:lineRule="auto"/>
        <w:ind w:right="67"/>
        <w:rPr>
          <w:rFonts w:ascii="Verdana" w:hAnsi="Verdana" w:cs="Verdana"/>
          <w:color w:val="000000"/>
        </w:rPr>
      </w:pPr>
      <w:r w:rsidRPr="00591213">
        <w:rPr>
          <w:rFonts w:ascii="Verdana" w:hAnsi="Verdana"/>
        </w:rPr>
        <w:lastRenderedPageBreak/>
        <w:t>De werknemer realiseert zich</w:t>
      </w:r>
      <w:r w:rsidRPr="0093050C">
        <w:rPr>
          <w:rFonts w:ascii="Verdana" w:hAnsi="Verdana"/>
        </w:rPr>
        <w:t>, mede aan de hand van de toelichting door de werkgever, de gevolgen van de beëindiging van het dienstverband en het gebruik van de Regeling en accepteert deze. Dit betreft onder meer het eindigen van de maandelijkse salarisbetaling, de vakantie</w:t>
      </w:r>
      <w:r>
        <w:rPr>
          <w:rFonts w:ascii="Verdana" w:hAnsi="Verdana"/>
        </w:rPr>
        <w:t>geld</w:t>
      </w:r>
      <w:r w:rsidRPr="0093050C">
        <w:rPr>
          <w:rFonts w:ascii="Verdana" w:hAnsi="Verdana"/>
        </w:rPr>
        <w:t xml:space="preserve"> en de eindejaarsuitkering uit loondienst, het feit dat geen recht bestaat op een transitievergoeding als bedoeld in artikel</w:t>
      </w:r>
      <w:r>
        <w:rPr>
          <w:rFonts w:ascii="Verdana" w:hAnsi="Verdana"/>
        </w:rPr>
        <w:t xml:space="preserve"> 9</w:t>
      </w:r>
      <w:r w:rsidRPr="0093050C">
        <w:rPr>
          <w:rFonts w:ascii="Verdana" w:hAnsi="Verdana"/>
        </w:rPr>
        <w:t>.</w:t>
      </w:r>
      <w:r>
        <w:rPr>
          <w:rFonts w:ascii="Verdana" w:hAnsi="Verdana"/>
        </w:rPr>
        <w:t>2.3</w:t>
      </w:r>
      <w:r w:rsidRPr="0093050C">
        <w:rPr>
          <w:rFonts w:ascii="Verdana" w:hAnsi="Verdana"/>
        </w:rPr>
        <w:t xml:space="preserve"> </w:t>
      </w:r>
      <w:r>
        <w:rPr>
          <w:rFonts w:ascii="Verdana" w:hAnsi="Verdana"/>
        </w:rPr>
        <w:t xml:space="preserve">cao </w:t>
      </w:r>
      <w:r w:rsidRPr="0093050C">
        <w:rPr>
          <w:rFonts w:ascii="Verdana" w:hAnsi="Verdana"/>
        </w:rPr>
        <w:t>VVT of het Burgerlijk Wetboek, een werkloosheids- of ziekte-/arbeidsongeschiktheidsuitkering en in principe het</w:t>
      </w:r>
      <w:r w:rsidRPr="00EA4419">
        <w:rPr>
          <w:rFonts w:ascii="Verdana" w:hAnsi="Verdana"/>
        </w:rPr>
        <w:t xml:space="preserve"> eindigen van de pensioenopbouw.  </w:t>
      </w:r>
    </w:p>
    <w:p w14:paraId="225C915B" w14:textId="77777777" w:rsidR="006754DE" w:rsidRPr="00EA4419" w:rsidRDefault="006754DE" w:rsidP="006754DE">
      <w:pPr>
        <w:spacing w:line="276" w:lineRule="auto"/>
        <w:rPr>
          <w:b/>
        </w:rPr>
      </w:pPr>
    </w:p>
    <w:p w14:paraId="54411511" w14:textId="77777777" w:rsidR="006754DE" w:rsidRDefault="006754DE" w:rsidP="006754DE">
      <w:pPr>
        <w:spacing w:line="276" w:lineRule="auto"/>
        <w:rPr>
          <w:rFonts w:ascii="Verdana" w:hAnsi="Verdana"/>
          <w:sz w:val="20"/>
          <w:szCs w:val="20"/>
        </w:rPr>
      </w:pPr>
    </w:p>
    <w:p w14:paraId="5FD2122D" w14:textId="77777777" w:rsidR="006754DE" w:rsidRPr="003A3A0F" w:rsidRDefault="006754DE" w:rsidP="006754DE">
      <w:pPr>
        <w:spacing w:line="276" w:lineRule="auto"/>
        <w:rPr>
          <w:rFonts w:ascii="Verdana" w:hAnsi="Verdana"/>
          <w:sz w:val="20"/>
          <w:szCs w:val="20"/>
        </w:rPr>
      </w:pPr>
      <w:r w:rsidRPr="003A3A0F">
        <w:rPr>
          <w:rFonts w:ascii="Verdana" w:hAnsi="Verdana"/>
          <w:sz w:val="20"/>
          <w:szCs w:val="20"/>
        </w:rPr>
        <w:t>EN VERKLAREN HET VOLGENDE TE ZIJN OVEREENGEKOMEN:</w:t>
      </w:r>
    </w:p>
    <w:p w14:paraId="191042DC" w14:textId="77777777" w:rsidR="006754DE" w:rsidRPr="00E60FB5" w:rsidRDefault="006754DE" w:rsidP="006754DE">
      <w:pPr>
        <w:spacing w:line="276" w:lineRule="auto"/>
        <w:rPr>
          <w:rFonts w:ascii="Verdana" w:hAnsi="Verdana"/>
          <w:sz w:val="20"/>
          <w:szCs w:val="20"/>
        </w:rPr>
      </w:pPr>
    </w:p>
    <w:p w14:paraId="1FE1A4BA" w14:textId="77777777" w:rsidR="006754DE" w:rsidRPr="00206F23" w:rsidRDefault="006754DE" w:rsidP="006754DE">
      <w:pPr>
        <w:spacing w:line="276" w:lineRule="auto"/>
        <w:rPr>
          <w:rFonts w:ascii="Verdana" w:hAnsi="Verdana"/>
          <w:b/>
        </w:rPr>
      </w:pPr>
      <w:r w:rsidRPr="00206F23">
        <w:rPr>
          <w:rFonts w:ascii="Verdana" w:hAnsi="Verdana"/>
          <w:b/>
        </w:rPr>
        <w:t>Artikel 2: Duur uitkering</w:t>
      </w:r>
    </w:p>
    <w:p w14:paraId="2E792CE4" w14:textId="77777777" w:rsidR="006754DE" w:rsidRPr="00693C57" w:rsidRDefault="006754DE" w:rsidP="006754DE">
      <w:pPr>
        <w:spacing w:line="276" w:lineRule="auto"/>
        <w:rPr>
          <w:rFonts w:ascii="Verdana" w:hAnsi="Verdana"/>
        </w:rPr>
      </w:pPr>
      <w:r w:rsidRPr="00206F23">
        <w:rPr>
          <w:rFonts w:ascii="Verdana" w:hAnsi="Verdana"/>
        </w:rPr>
        <w:t xml:space="preserve">1. De uitkering als bedoeld in artikel 3 vindt plaats vanaf </w:t>
      </w:r>
      <w:r w:rsidRPr="00F322CA">
        <w:rPr>
          <w:rFonts w:ascii="Verdana" w:hAnsi="Verdana"/>
          <w:b/>
          <w:bCs/>
        </w:rPr>
        <w:t>[datum]</w:t>
      </w:r>
      <w:r w:rsidRPr="00206F23">
        <w:rPr>
          <w:rFonts w:ascii="Verdana" w:hAnsi="Verdana"/>
        </w:rPr>
        <w:t xml:space="preserve"> en heeft een looptijd tot het bereiken van de voor de (ex-)werknemer geldende AOW-gerechtigde leeftijd, te weten de datum waarop de eerste AOW betaling aan de (ex-)werknemer plaatsvindt, zijnde </w:t>
      </w:r>
      <w:r w:rsidRPr="00F322CA">
        <w:rPr>
          <w:rFonts w:ascii="Verdana" w:hAnsi="Verdana"/>
          <w:b/>
          <w:bCs/>
        </w:rPr>
        <w:t>[datum]</w:t>
      </w:r>
      <w:r>
        <w:rPr>
          <w:rFonts w:ascii="Verdana" w:hAnsi="Verdana"/>
        </w:rPr>
        <w:t xml:space="preserve">. </w:t>
      </w:r>
    </w:p>
    <w:p w14:paraId="79BBFEF1" w14:textId="77777777" w:rsidR="006754DE" w:rsidRPr="00E82307" w:rsidRDefault="006754DE" w:rsidP="006754DE">
      <w:pPr>
        <w:spacing w:line="276" w:lineRule="auto"/>
        <w:rPr>
          <w:rFonts w:ascii="Verdana" w:hAnsi="Verdana"/>
        </w:rPr>
      </w:pPr>
      <w:r w:rsidRPr="00797595">
        <w:rPr>
          <w:rFonts w:ascii="Verdana" w:hAnsi="Verdana"/>
        </w:rPr>
        <w:t xml:space="preserve">2. </w:t>
      </w:r>
      <w:r w:rsidRPr="00E82307">
        <w:rPr>
          <w:rFonts w:ascii="Verdana" w:hAnsi="Verdana"/>
        </w:rPr>
        <w:t>Vanaf het moment dat de werknemer naast de uitkering betaalde arbeid verricht, eindigt de uitkering vóór de in het eerste lid bedoelde datum.</w:t>
      </w:r>
    </w:p>
    <w:p w14:paraId="3C3054C5" w14:textId="77777777" w:rsidR="006754DE" w:rsidRPr="00AD427F" w:rsidRDefault="006754DE" w:rsidP="006754DE">
      <w:pPr>
        <w:spacing w:line="276" w:lineRule="auto"/>
        <w:rPr>
          <w:rFonts w:ascii="Verdana" w:hAnsi="Verdana"/>
        </w:rPr>
      </w:pPr>
      <w:r w:rsidRPr="00AD427F">
        <w:rPr>
          <w:rFonts w:ascii="Verdana" w:hAnsi="Verdana"/>
        </w:rPr>
        <w:t xml:space="preserve">3. In geval van overlijden wordt de uitkering doorbetaald over de periode vanaf de dag na het overlijden tot  en met de laatste dag van de derde maand na die waarin het overlijden plaatsvond. De uitkering wordt verstrekt aan:  </w:t>
      </w:r>
    </w:p>
    <w:p w14:paraId="2530CEBA" w14:textId="77777777" w:rsidR="006754DE" w:rsidRPr="00AD427F" w:rsidRDefault="006754DE" w:rsidP="006754DE">
      <w:pPr>
        <w:spacing w:line="276" w:lineRule="auto"/>
        <w:rPr>
          <w:rFonts w:ascii="Verdana" w:hAnsi="Verdana"/>
        </w:rPr>
      </w:pPr>
      <w:r w:rsidRPr="00AD427F">
        <w:rPr>
          <w:rFonts w:ascii="Verdana" w:hAnsi="Verdana"/>
        </w:rPr>
        <w:t xml:space="preserve">- de </w:t>
      </w:r>
      <w:proofErr w:type="spellStart"/>
      <w:r w:rsidRPr="00AD427F">
        <w:rPr>
          <w:rFonts w:ascii="Verdana" w:hAnsi="Verdana"/>
        </w:rPr>
        <w:t>echtgeno</w:t>
      </w:r>
      <w:proofErr w:type="spellEnd"/>
      <w:r w:rsidRPr="00AD427F">
        <w:rPr>
          <w:rFonts w:ascii="Verdana" w:hAnsi="Verdana"/>
        </w:rPr>
        <w:t>(o)te of relatiepartner van wie de werknemer niet duurzaam gescheiden leefde, en bij het ontbreken van deze;</w:t>
      </w:r>
    </w:p>
    <w:p w14:paraId="5C778225" w14:textId="77777777" w:rsidR="006754DE" w:rsidRPr="00AD427F" w:rsidRDefault="006754DE" w:rsidP="006754DE">
      <w:pPr>
        <w:spacing w:line="276" w:lineRule="auto"/>
        <w:rPr>
          <w:rFonts w:ascii="Verdana" w:hAnsi="Verdana"/>
        </w:rPr>
      </w:pPr>
      <w:r w:rsidRPr="00AD427F">
        <w:rPr>
          <w:rFonts w:ascii="Verdana" w:hAnsi="Verdana"/>
        </w:rPr>
        <w:t>- zijn minderjarige kinderen, en bij het ontbreken van hen;</w:t>
      </w:r>
    </w:p>
    <w:p w14:paraId="6FC8B7B4" w14:textId="77777777" w:rsidR="006754DE" w:rsidRDefault="006754DE" w:rsidP="006754DE">
      <w:pPr>
        <w:spacing w:line="276" w:lineRule="auto"/>
        <w:rPr>
          <w:rFonts w:ascii="Verdana" w:hAnsi="Verdana"/>
        </w:rPr>
      </w:pPr>
      <w:r w:rsidRPr="00AD427F">
        <w:rPr>
          <w:rFonts w:ascii="Verdana" w:hAnsi="Verdana"/>
        </w:rPr>
        <w:t>- degenen met wie de werknemer in gezinsverband leefde en in wiens kosten van bestaan hij grotendeels voorzag.</w:t>
      </w:r>
    </w:p>
    <w:p w14:paraId="023C74AC" w14:textId="77777777" w:rsidR="006754DE" w:rsidRPr="009B3C91" w:rsidRDefault="006754DE" w:rsidP="006754DE">
      <w:pPr>
        <w:spacing w:line="276" w:lineRule="auto"/>
        <w:rPr>
          <w:rFonts w:ascii="Verdana" w:hAnsi="Verdana"/>
        </w:rPr>
      </w:pPr>
    </w:p>
    <w:p w14:paraId="64549CC2" w14:textId="77777777" w:rsidR="006754DE" w:rsidRPr="007F69E7" w:rsidRDefault="006754DE" w:rsidP="006754DE">
      <w:pPr>
        <w:spacing w:line="276" w:lineRule="auto"/>
        <w:rPr>
          <w:rFonts w:ascii="Verdana" w:hAnsi="Verdana"/>
          <w:b/>
          <w:bCs/>
        </w:rPr>
      </w:pPr>
      <w:r w:rsidRPr="007F69E7">
        <w:rPr>
          <w:rFonts w:ascii="Verdana" w:hAnsi="Verdana"/>
          <w:b/>
          <w:bCs/>
        </w:rPr>
        <w:t xml:space="preserve">Artikel 3: </w:t>
      </w:r>
      <w:r>
        <w:rPr>
          <w:rFonts w:ascii="Verdana" w:hAnsi="Verdana"/>
          <w:b/>
          <w:bCs/>
        </w:rPr>
        <w:t>Hoogte uitkering en b</w:t>
      </w:r>
      <w:r w:rsidRPr="007F69E7">
        <w:rPr>
          <w:rFonts w:ascii="Verdana" w:hAnsi="Verdana"/>
          <w:b/>
          <w:bCs/>
        </w:rPr>
        <w:t>etaling</w:t>
      </w:r>
    </w:p>
    <w:p w14:paraId="1D0EBA1D" w14:textId="77777777" w:rsidR="006754DE" w:rsidRDefault="006754DE" w:rsidP="006754DE">
      <w:pPr>
        <w:pStyle w:val="Lijstalinea"/>
        <w:widowControl w:val="0"/>
        <w:numPr>
          <w:ilvl w:val="0"/>
          <w:numId w:val="3"/>
        </w:numPr>
        <w:autoSpaceDE w:val="0"/>
        <w:autoSpaceDN w:val="0"/>
        <w:adjustRightInd w:val="0"/>
        <w:spacing w:line="276" w:lineRule="auto"/>
        <w:rPr>
          <w:rFonts w:ascii="Verdana" w:hAnsi="Verdana"/>
        </w:rPr>
      </w:pPr>
      <w:r w:rsidRPr="00C72801">
        <w:rPr>
          <w:rFonts w:ascii="Verdana" w:hAnsi="Verdana"/>
        </w:rPr>
        <w:t xml:space="preserve">De (ex-)werknemer heeft gedurende de in artikel 2 genoemde periode, recht op een maandelijkse uitkering van </w:t>
      </w:r>
      <w:r w:rsidRPr="00C42FFE">
        <w:rPr>
          <w:rFonts w:ascii="Verdana" w:hAnsi="Verdana"/>
          <w:b/>
          <w:bCs/>
        </w:rPr>
        <w:t>[bedrag]</w:t>
      </w:r>
      <w:r w:rsidRPr="00C72801">
        <w:rPr>
          <w:rFonts w:ascii="Verdana" w:hAnsi="Verdana"/>
        </w:rPr>
        <w:t xml:space="preserve">. </w:t>
      </w:r>
    </w:p>
    <w:p w14:paraId="5906A9C6" w14:textId="77777777" w:rsidR="006754DE" w:rsidRDefault="006754DE" w:rsidP="006754DE">
      <w:pPr>
        <w:pStyle w:val="Lijstalinea"/>
        <w:spacing w:line="276" w:lineRule="auto"/>
        <w:ind w:left="360"/>
        <w:rPr>
          <w:rFonts w:ascii="Verdana" w:hAnsi="Verdana"/>
        </w:rPr>
      </w:pPr>
      <w:r w:rsidRPr="00CF75FC">
        <w:rPr>
          <w:rFonts w:ascii="Verdana" w:hAnsi="Verdana"/>
        </w:rPr>
        <w:t>De uitkering is gebaseerd op het laatstverdiende salaris</w:t>
      </w:r>
      <w:r>
        <w:rPr>
          <w:rFonts w:ascii="Verdana" w:hAnsi="Verdana"/>
        </w:rPr>
        <w:t xml:space="preserve">: </w:t>
      </w:r>
      <w:r w:rsidRPr="003F4CC3">
        <w:rPr>
          <w:rFonts w:ascii="Verdana" w:hAnsi="Verdana"/>
        </w:rPr>
        <w:t xml:space="preserve">salaris als bedoeld in </w:t>
      </w:r>
      <w:r>
        <w:rPr>
          <w:rFonts w:ascii="Verdana" w:hAnsi="Verdana"/>
        </w:rPr>
        <w:t xml:space="preserve">Bijlage 2, </w:t>
      </w:r>
      <w:r w:rsidRPr="003F4CC3">
        <w:rPr>
          <w:rFonts w:ascii="Verdana" w:hAnsi="Verdana"/>
        </w:rPr>
        <w:t>artikel 1.1. lid 1</w:t>
      </w:r>
      <w:r>
        <w:rPr>
          <w:rFonts w:ascii="Verdana" w:hAnsi="Verdana"/>
        </w:rPr>
        <w:t xml:space="preserve">7 cao </w:t>
      </w:r>
      <w:r w:rsidRPr="003F4CC3">
        <w:rPr>
          <w:rFonts w:ascii="Verdana" w:hAnsi="Verdana"/>
        </w:rPr>
        <w:t>vermeerderd met vakantie</w:t>
      </w:r>
      <w:r>
        <w:rPr>
          <w:rFonts w:ascii="Verdana" w:hAnsi="Verdana"/>
        </w:rPr>
        <w:t>geld</w:t>
      </w:r>
      <w:r w:rsidRPr="003F4CC3">
        <w:rPr>
          <w:rFonts w:ascii="Verdana" w:hAnsi="Verdana"/>
        </w:rPr>
        <w:t>, eindejaarsuitkering, meerwerk en toeslagen die structureel zijn ontvangen. voorafgaand aan het einde van het dienstverband.</w:t>
      </w:r>
      <w:r w:rsidRPr="004B58F1">
        <w:rPr>
          <w:rFonts w:ascii="Verdana" w:hAnsi="Verdana"/>
          <w:b/>
          <w:bCs/>
        </w:rPr>
        <w:t>*</w:t>
      </w:r>
      <w:r>
        <w:rPr>
          <w:rFonts w:ascii="Verdana" w:hAnsi="Verdana"/>
        </w:rPr>
        <w:t xml:space="preserve"> </w:t>
      </w:r>
    </w:p>
    <w:p w14:paraId="6FABF674" w14:textId="77777777" w:rsidR="006754DE" w:rsidRPr="00552E9C" w:rsidRDefault="006754DE" w:rsidP="006754DE">
      <w:pPr>
        <w:pStyle w:val="Lijstalinea"/>
        <w:spacing w:line="276" w:lineRule="auto"/>
        <w:ind w:left="360"/>
        <w:rPr>
          <w:rFonts w:ascii="Verdana" w:hAnsi="Verdana"/>
        </w:rPr>
      </w:pPr>
      <w:r w:rsidRPr="002E539A">
        <w:rPr>
          <w:rFonts w:ascii="Verdana" w:hAnsi="Verdana"/>
          <w:b/>
          <w:i/>
          <w:iCs/>
        </w:rPr>
        <w:t xml:space="preserve">Indien artikel </w:t>
      </w:r>
      <w:r>
        <w:rPr>
          <w:rFonts w:ascii="Verdana" w:hAnsi="Verdana"/>
          <w:b/>
          <w:i/>
          <w:iCs/>
        </w:rPr>
        <w:t xml:space="preserve">7.3.6 </w:t>
      </w:r>
      <w:r w:rsidRPr="002E539A">
        <w:rPr>
          <w:rFonts w:ascii="Verdana" w:hAnsi="Verdana"/>
          <w:b/>
          <w:i/>
          <w:iCs/>
        </w:rPr>
        <w:t xml:space="preserve">lid 4 </w:t>
      </w:r>
      <w:r>
        <w:rPr>
          <w:rFonts w:ascii="Verdana" w:hAnsi="Verdana"/>
          <w:b/>
          <w:i/>
          <w:iCs/>
        </w:rPr>
        <w:t xml:space="preserve">of lid 5 in plaats van art. 7.3.6 lid 1 </w:t>
      </w:r>
      <w:r w:rsidRPr="002E539A">
        <w:rPr>
          <w:rFonts w:ascii="Verdana" w:hAnsi="Verdana"/>
          <w:b/>
          <w:i/>
          <w:iCs/>
        </w:rPr>
        <w:t>CAO VVT van toepassing is</w:t>
      </w:r>
      <w:r>
        <w:rPr>
          <w:rFonts w:ascii="Verdana" w:hAnsi="Verdana"/>
          <w:b/>
          <w:i/>
          <w:iCs/>
        </w:rPr>
        <w:t xml:space="preserve"> (maak hier een keuze)</w:t>
      </w:r>
      <w:r w:rsidRPr="002E539A">
        <w:rPr>
          <w:rFonts w:ascii="Verdana" w:hAnsi="Verdana"/>
          <w:b/>
        </w:rPr>
        <w:t>:</w:t>
      </w:r>
      <w:r w:rsidRPr="00C151D7">
        <w:rPr>
          <w:rFonts w:ascii="Verdana" w:hAnsi="Verdana"/>
        </w:rPr>
        <w:t xml:space="preserve"> </w:t>
      </w:r>
      <w:r>
        <w:rPr>
          <w:rFonts w:ascii="Verdana" w:hAnsi="Verdana"/>
        </w:rPr>
        <w:br/>
      </w:r>
      <w:r w:rsidRPr="00552E9C">
        <w:rPr>
          <w:rFonts w:ascii="Verdana" w:hAnsi="Verdana"/>
        </w:rPr>
        <w:t xml:space="preserve">De uitkering is gebaseerd op het laatstverdiende salaris: salaris als bedoeld in </w:t>
      </w:r>
      <w:r>
        <w:rPr>
          <w:rFonts w:ascii="Verdana" w:hAnsi="Verdana"/>
        </w:rPr>
        <w:t xml:space="preserve">Bijlage 2, </w:t>
      </w:r>
      <w:r w:rsidRPr="00552E9C">
        <w:rPr>
          <w:rFonts w:ascii="Verdana" w:hAnsi="Verdana"/>
        </w:rPr>
        <w:t xml:space="preserve">artikel 1.1 lid </w:t>
      </w:r>
      <w:r>
        <w:rPr>
          <w:rFonts w:ascii="Verdana" w:hAnsi="Verdana"/>
        </w:rPr>
        <w:t>17 c</w:t>
      </w:r>
      <w:r w:rsidRPr="00552E9C">
        <w:rPr>
          <w:rFonts w:ascii="Verdana" w:hAnsi="Verdana"/>
        </w:rPr>
        <w:t>ao vermeerderd met vakantie</w:t>
      </w:r>
      <w:r>
        <w:rPr>
          <w:rFonts w:ascii="Verdana" w:hAnsi="Verdana"/>
        </w:rPr>
        <w:t>geld</w:t>
      </w:r>
      <w:r w:rsidRPr="00552E9C">
        <w:rPr>
          <w:rFonts w:ascii="Verdana" w:hAnsi="Verdana"/>
        </w:rPr>
        <w:t xml:space="preserve">, eindejaarsuitkering, meerwerk en toeslagen die structureel zijn ontvangen voorafgaand aan de bevordering en/of uitbreiding van de arbeidsduur of demotie of vermindering van arbeidsomvang op </w:t>
      </w:r>
      <w:r w:rsidRPr="00567E54">
        <w:rPr>
          <w:rFonts w:ascii="Verdana" w:hAnsi="Verdana"/>
          <w:b/>
          <w:bCs/>
        </w:rPr>
        <w:t>[datum]</w:t>
      </w:r>
      <w:r w:rsidRPr="00552E9C">
        <w:rPr>
          <w:rFonts w:ascii="Verdana" w:hAnsi="Verdana"/>
        </w:rPr>
        <w:t>.</w:t>
      </w:r>
      <w:r w:rsidRPr="004B58F1">
        <w:rPr>
          <w:rFonts w:ascii="Verdana" w:hAnsi="Verdana"/>
          <w:b/>
          <w:bCs/>
        </w:rPr>
        <w:t>*</w:t>
      </w:r>
    </w:p>
    <w:p w14:paraId="331AC511" w14:textId="77777777" w:rsidR="006754DE" w:rsidRDefault="006754DE" w:rsidP="006754DE">
      <w:pPr>
        <w:pStyle w:val="Lijstalinea"/>
        <w:widowControl w:val="0"/>
        <w:numPr>
          <w:ilvl w:val="0"/>
          <w:numId w:val="3"/>
        </w:numPr>
        <w:autoSpaceDE w:val="0"/>
        <w:autoSpaceDN w:val="0"/>
        <w:adjustRightInd w:val="0"/>
        <w:spacing w:line="276" w:lineRule="auto"/>
        <w:rPr>
          <w:rFonts w:ascii="Verdana" w:hAnsi="Verdana"/>
        </w:rPr>
      </w:pPr>
      <w:r w:rsidRPr="009B3C91">
        <w:rPr>
          <w:rFonts w:ascii="Verdana" w:hAnsi="Verdana"/>
        </w:rPr>
        <w:t xml:space="preserve">De in lid 1 bedoelde uitkering is gemaximeerd tot maximaal het bedrag van de tijdelijke drempelvrijstelling voor een regeling vervroegd uittreden (RVU) als bedoeld in </w:t>
      </w:r>
      <w:r>
        <w:rPr>
          <w:rFonts w:ascii="Verdana" w:hAnsi="Verdana"/>
        </w:rPr>
        <w:t>artikel 32ba</w:t>
      </w:r>
      <w:r w:rsidRPr="009B3C91">
        <w:rPr>
          <w:rFonts w:ascii="Verdana" w:hAnsi="Verdana"/>
        </w:rPr>
        <w:t xml:space="preserve"> </w:t>
      </w:r>
      <w:r>
        <w:rPr>
          <w:rFonts w:ascii="Verdana" w:hAnsi="Verdana"/>
        </w:rPr>
        <w:t>lid 7</w:t>
      </w:r>
      <w:r w:rsidRPr="009B3C91">
        <w:rPr>
          <w:rFonts w:ascii="Verdana" w:hAnsi="Verdana"/>
        </w:rPr>
        <w:t xml:space="preserve"> </w:t>
      </w:r>
      <w:r>
        <w:rPr>
          <w:rFonts w:ascii="Verdana" w:hAnsi="Verdana"/>
        </w:rPr>
        <w:t>van de Wet LB 1964</w:t>
      </w:r>
      <w:r w:rsidRPr="009B3C91">
        <w:rPr>
          <w:rFonts w:ascii="Verdana" w:hAnsi="Verdana"/>
        </w:rPr>
        <w:t xml:space="preserve">. </w:t>
      </w:r>
    </w:p>
    <w:p w14:paraId="2506D9A5" w14:textId="77777777" w:rsidR="006754DE" w:rsidRPr="002A7A69" w:rsidRDefault="006754DE" w:rsidP="006754DE">
      <w:pPr>
        <w:pStyle w:val="Lijstalinea"/>
        <w:widowControl w:val="0"/>
        <w:numPr>
          <w:ilvl w:val="0"/>
          <w:numId w:val="3"/>
        </w:numPr>
        <w:tabs>
          <w:tab w:val="left" w:pos="284"/>
        </w:tabs>
        <w:autoSpaceDE w:val="0"/>
        <w:autoSpaceDN w:val="0"/>
        <w:adjustRightInd w:val="0"/>
        <w:spacing w:line="276" w:lineRule="auto"/>
        <w:rPr>
          <w:rFonts w:ascii="Verdana" w:hAnsi="Verdana"/>
        </w:rPr>
      </w:pPr>
      <w:r w:rsidRPr="002A7A69">
        <w:rPr>
          <w:rFonts w:ascii="Verdana" w:hAnsi="Verdana"/>
        </w:rPr>
        <w:t xml:space="preserve"> </w:t>
      </w:r>
      <w:r>
        <w:rPr>
          <w:rFonts w:ascii="Verdana" w:hAnsi="Verdana"/>
        </w:rPr>
        <w:t>De uitkering wordt geïndexeerd overeenkomstig artikel 32ba lid 8 van de Wet LB 1964.</w:t>
      </w:r>
      <w:r w:rsidRPr="002A7A69">
        <w:rPr>
          <w:rFonts w:ascii="Verdana" w:hAnsi="Verdana"/>
        </w:rPr>
        <w:t xml:space="preserve"> </w:t>
      </w:r>
    </w:p>
    <w:p w14:paraId="12D858D3" w14:textId="7C6C6A80" w:rsidR="006754DE" w:rsidRDefault="006754DE" w:rsidP="006754DE">
      <w:pPr>
        <w:pStyle w:val="Lijstalinea"/>
        <w:widowControl w:val="0"/>
        <w:numPr>
          <w:ilvl w:val="0"/>
          <w:numId w:val="3"/>
        </w:numPr>
        <w:autoSpaceDE w:val="0"/>
        <w:autoSpaceDN w:val="0"/>
        <w:adjustRightInd w:val="0"/>
        <w:spacing w:line="276" w:lineRule="auto"/>
        <w:rPr>
          <w:rFonts w:ascii="Verdana" w:hAnsi="Verdana"/>
        </w:rPr>
      </w:pPr>
      <w:r w:rsidRPr="00C22F34">
        <w:rPr>
          <w:rFonts w:ascii="Verdana" w:hAnsi="Verdana"/>
        </w:rPr>
        <w:t xml:space="preserve">De uitkering wordt door de (ex-)werkgever </w:t>
      </w:r>
      <w:r w:rsidRPr="00650950">
        <w:rPr>
          <w:rFonts w:ascii="Verdana" w:hAnsi="Verdana"/>
        </w:rPr>
        <w:t>betaald, die daarmee tevens inhoudingsplichtig is voor de loonheffing.</w:t>
      </w:r>
      <w:r w:rsidRPr="00E60FB5">
        <w:t xml:space="preserve"> </w:t>
      </w:r>
      <w:r w:rsidRPr="002A7A69">
        <w:rPr>
          <w:rFonts w:ascii="Verdana" w:hAnsi="Verdana"/>
        </w:rPr>
        <w:t>De werkgever heeft de voor de uitkeringen benodigde financiering zeker gesteld.</w:t>
      </w:r>
    </w:p>
    <w:p w14:paraId="7AE69EF1" w14:textId="77777777" w:rsidR="006754DE" w:rsidRDefault="006754DE" w:rsidP="006754DE">
      <w:pPr>
        <w:spacing w:line="276" w:lineRule="auto"/>
        <w:rPr>
          <w:rFonts w:ascii="Verdana" w:hAnsi="Verdana"/>
          <w:b/>
          <w:bCs/>
        </w:rPr>
      </w:pPr>
    </w:p>
    <w:p w14:paraId="28B71D12" w14:textId="77777777" w:rsidR="006754DE" w:rsidRPr="00D415FB" w:rsidRDefault="006754DE" w:rsidP="006754DE">
      <w:pPr>
        <w:spacing w:line="276" w:lineRule="auto"/>
        <w:rPr>
          <w:rFonts w:ascii="Verdana" w:hAnsi="Verdana"/>
          <w:b/>
          <w:bCs/>
        </w:rPr>
      </w:pPr>
      <w:r w:rsidRPr="00D415FB">
        <w:rPr>
          <w:rFonts w:ascii="Verdana" w:hAnsi="Verdana"/>
          <w:b/>
          <w:bCs/>
        </w:rPr>
        <w:t xml:space="preserve">Artikel </w:t>
      </w:r>
      <w:r>
        <w:rPr>
          <w:rFonts w:ascii="Verdana" w:hAnsi="Verdana"/>
          <w:b/>
          <w:bCs/>
        </w:rPr>
        <w:t>4</w:t>
      </w:r>
      <w:r w:rsidRPr="00D415FB">
        <w:rPr>
          <w:rFonts w:ascii="Verdana" w:hAnsi="Verdana"/>
          <w:b/>
          <w:bCs/>
        </w:rPr>
        <w:t>: Verklaring geen betaalde arbeid verrichten</w:t>
      </w:r>
    </w:p>
    <w:p w14:paraId="13E30E90" w14:textId="77777777" w:rsidR="006754DE" w:rsidRPr="00E60FB5" w:rsidRDefault="006754DE" w:rsidP="006754DE">
      <w:pPr>
        <w:pStyle w:val="Tekstopmerking"/>
        <w:spacing w:line="276" w:lineRule="auto"/>
        <w:rPr>
          <w:rFonts w:ascii="Verdana" w:hAnsi="Verdana"/>
          <w:sz w:val="18"/>
          <w:szCs w:val="18"/>
        </w:rPr>
      </w:pPr>
      <w:r w:rsidRPr="008D6573">
        <w:rPr>
          <w:rFonts w:ascii="Verdana" w:hAnsi="Verdana"/>
          <w:sz w:val="18"/>
          <w:szCs w:val="18"/>
        </w:rPr>
        <w:t>De w</w:t>
      </w:r>
      <w:r w:rsidRPr="00D42A6E">
        <w:rPr>
          <w:rFonts w:ascii="Verdana" w:hAnsi="Verdana"/>
          <w:sz w:val="18"/>
          <w:szCs w:val="18"/>
        </w:rPr>
        <w:t xml:space="preserve">erknemer verklaart geen betaalde arbeid te zullen verrichten in de periode dat de werknemer een uitkering ontvangt als bedoeld in </w:t>
      </w:r>
      <w:r w:rsidRPr="002F1E39">
        <w:rPr>
          <w:rFonts w:ascii="Verdana" w:hAnsi="Verdana"/>
          <w:sz w:val="18"/>
          <w:szCs w:val="18"/>
        </w:rPr>
        <w:t xml:space="preserve">artikel 3. Als </w:t>
      </w:r>
      <w:r w:rsidRPr="00B64003">
        <w:rPr>
          <w:rFonts w:ascii="Verdana" w:hAnsi="Verdana"/>
          <w:sz w:val="18"/>
          <w:szCs w:val="18"/>
        </w:rPr>
        <w:t xml:space="preserve">de werknemer </w:t>
      </w:r>
      <w:r w:rsidRPr="00AE2298">
        <w:rPr>
          <w:rFonts w:ascii="Verdana" w:hAnsi="Verdana"/>
          <w:sz w:val="18"/>
          <w:szCs w:val="18"/>
        </w:rPr>
        <w:t>betaalde arbeid verricht, kan de werk</w:t>
      </w:r>
      <w:r w:rsidRPr="00442BE5">
        <w:rPr>
          <w:rFonts w:ascii="Verdana" w:hAnsi="Verdana"/>
          <w:sz w:val="18"/>
          <w:szCs w:val="18"/>
        </w:rPr>
        <w:t xml:space="preserve">gever de uitkering beëindigen </w:t>
      </w:r>
      <w:r w:rsidRPr="00334BD2">
        <w:rPr>
          <w:rFonts w:ascii="Verdana" w:hAnsi="Verdana"/>
          <w:sz w:val="18"/>
          <w:szCs w:val="18"/>
        </w:rPr>
        <w:t xml:space="preserve">vóór de in artikel 2 </w:t>
      </w:r>
      <w:r w:rsidRPr="00777F9B">
        <w:rPr>
          <w:rFonts w:ascii="Verdana" w:hAnsi="Verdana"/>
          <w:sz w:val="18"/>
          <w:szCs w:val="18"/>
        </w:rPr>
        <w:t xml:space="preserve">lid 1 </w:t>
      </w:r>
      <w:r w:rsidRPr="00223FFA">
        <w:rPr>
          <w:rFonts w:ascii="Verdana" w:hAnsi="Verdana"/>
          <w:sz w:val="18"/>
          <w:szCs w:val="18"/>
        </w:rPr>
        <w:t xml:space="preserve">bedoelde datum </w:t>
      </w:r>
      <w:r w:rsidRPr="00E60FB5">
        <w:rPr>
          <w:rFonts w:ascii="Verdana" w:hAnsi="Verdana"/>
          <w:sz w:val="18"/>
          <w:szCs w:val="18"/>
        </w:rPr>
        <w:t>en de uitkering geheel of gedeeltelijk terugvorderen als onverschuldigde betaling.</w:t>
      </w:r>
    </w:p>
    <w:p w14:paraId="08B267AF" w14:textId="77777777" w:rsidR="006754DE" w:rsidRDefault="006754DE" w:rsidP="006754DE">
      <w:pPr>
        <w:pStyle w:val="Tekstopmerking"/>
        <w:spacing w:line="276" w:lineRule="auto"/>
        <w:rPr>
          <w:rFonts w:ascii="Verdana" w:hAnsi="Verdana"/>
          <w:sz w:val="18"/>
          <w:szCs w:val="18"/>
        </w:rPr>
      </w:pPr>
    </w:p>
    <w:p w14:paraId="3F0BA05B" w14:textId="77777777" w:rsidR="0075497E" w:rsidRDefault="0075497E">
      <w:pPr>
        <w:rPr>
          <w:rFonts w:ascii="Verdana" w:hAnsi="Verdana"/>
          <w:b/>
          <w:bCs/>
        </w:rPr>
      </w:pPr>
      <w:r>
        <w:rPr>
          <w:rFonts w:ascii="Verdana" w:hAnsi="Verdana"/>
          <w:b/>
          <w:bCs/>
        </w:rPr>
        <w:br w:type="page"/>
      </w:r>
    </w:p>
    <w:p w14:paraId="3F404EFC" w14:textId="4A7D2BF1" w:rsidR="006754DE" w:rsidRPr="0065206F" w:rsidRDefault="006754DE" w:rsidP="006754DE">
      <w:pPr>
        <w:spacing w:line="276" w:lineRule="auto"/>
        <w:rPr>
          <w:rFonts w:ascii="Verdana" w:hAnsi="Verdana"/>
          <w:b/>
          <w:bCs/>
        </w:rPr>
      </w:pPr>
      <w:r w:rsidRPr="0065206F">
        <w:rPr>
          <w:rFonts w:ascii="Verdana" w:hAnsi="Verdana"/>
          <w:b/>
          <w:bCs/>
        </w:rPr>
        <w:lastRenderedPageBreak/>
        <w:t>Artikel 5: Ontbinding vaststellingsovereenkomst</w:t>
      </w:r>
    </w:p>
    <w:p w14:paraId="2122EC0C" w14:textId="77777777" w:rsidR="006754DE" w:rsidRPr="00AD427F" w:rsidRDefault="006754DE" w:rsidP="006754DE">
      <w:pPr>
        <w:pStyle w:val="Lijstalinea"/>
        <w:widowControl w:val="0"/>
        <w:numPr>
          <w:ilvl w:val="0"/>
          <w:numId w:val="5"/>
        </w:numPr>
        <w:autoSpaceDE w:val="0"/>
        <w:autoSpaceDN w:val="0"/>
        <w:adjustRightInd w:val="0"/>
        <w:spacing w:line="276" w:lineRule="auto"/>
        <w:rPr>
          <w:rFonts w:ascii="Verdana" w:hAnsi="Verdana" w:cs="Arial"/>
          <w:shd w:val="clear" w:color="auto" w:fill="FFFFFF"/>
        </w:rPr>
      </w:pPr>
      <w:r w:rsidRPr="0065206F">
        <w:rPr>
          <w:rFonts w:ascii="Verdana" w:hAnsi="Verdana" w:cs="Arial"/>
          <w:shd w:val="clear" w:color="auto" w:fill="FFFFFF"/>
        </w:rPr>
        <w:t>Door middel van dit artikel heeft de werkgever de werknemer er op gewezen dat de werknemer het recht heeft de vaststellingsovereenkomst te ontbinden, zonder opgaaf van redenen.</w:t>
      </w:r>
    </w:p>
    <w:p w14:paraId="53C63B4F" w14:textId="77777777" w:rsidR="006754DE" w:rsidRPr="00A27021" w:rsidRDefault="006754DE" w:rsidP="006754DE">
      <w:pPr>
        <w:pStyle w:val="Lijstalinea"/>
        <w:widowControl w:val="0"/>
        <w:numPr>
          <w:ilvl w:val="0"/>
          <w:numId w:val="5"/>
        </w:numPr>
        <w:autoSpaceDE w:val="0"/>
        <w:autoSpaceDN w:val="0"/>
        <w:adjustRightInd w:val="0"/>
        <w:spacing w:line="276" w:lineRule="auto"/>
        <w:rPr>
          <w:rFonts w:ascii="Verdana" w:hAnsi="Verdana" w:cs="Arial"/>
          <w:shd w:val="clear" w:color="auto" w:fill="FFFFFF"/>
        </w:rPr>
      </w:pPr>
      <w:r w:rsidRPr="0065206F">
        <w:rPr>
          <w:rFonts w:ascii="Verdana" w:hAnsi="Verdana" w:cs="Arial"/>
          <w:shd w:val="clear" w:color="auto" w:fill="FFFFFF"/>
        </w:rPr>
        <w:t>Deze ontbinding dient door middel van een schriftelijke, aan de werkgever gerichte verklaring plaats te vinden, binnen 14 dagen na de datum waarop deze vaststellingsovereenkomst tot stand is gekomen.</w:t>
      </w:r>
    </w:p>
    <w:p w14:paraId="76DE3351" w14:textId="77777777" w:rsidR="006754DE" w:rsidRPr="0065206F" w:rsidRDefault="006754DE" w:rsidP="006754DE">
      <w:pPr>
        <w:pStyle w:val="Lijstalinea"/>
        <w:widowControl w:val="0"/>
        <w:numPr>
          <w:ilvl w:val="0"/>
          <w:numId w:val="5"/>
        </w:numPr>
        <w:autoSpaceDE w:val="0"/>
        <w:autoSpaceDN w:val="0"/>
        <w:adjustRightInd w:val="0"/>
        <w:spacing w:line="276" w:lineRule="auto"/>
        <w:rPr>
          <w:rFonts w:ascii="Verdana" w:hAnsi="Verdana"/>
        </w:rPr>
      </w:pPr>
      <w:r w:rsidRPr="0065206F">
        <w:rPr>
          <w:rFonts w:ascii="Verdana" w:hAnsi="Verdana" w:cs="Arial"/>
          <w:shd w:val="clear" w:color="auto" w:fill="FFFFFF"/>
        </w:rPr>
        <w:t xml:space="preserve">Door  ontbinding komt de vaststellingsovereenkomst te vervallen en heeft de beëindiging van de arbeidsovereenkomst niet plaatsgevonden. </w:t>
      </w:r>
    </w:p>
    <w:p w14:paraId="4563A0AA" w14:textId="77777777" w:rsidR="006754DE" w:rsidRDefault="006754DE" w:rsidP="006754DE">
      <w:pPr>
        <w:spacing w:line="276" w:lineRule="auto"/>
        <w:rPr>
          <w:rFonts w:ascii="Verdana" w:hAnsi="Verdana"/>
        </w:rPr>
      </w:pPr>
    </w:p>
    <w:p w14:paraId="1A176583" w14:textId="77777777" w:rsidR="006754DE" w:rsidRPr="00225420" w:rsidRDefault="006754DE" w:rsidP="006754DE">
      <w:pPr>
        <w:spacing w:line="276" w:lineRule="auto"/>
        <w:ind w:left="360" w:hanging="360"/>
      </w:pPr>
      <w:r w:rsidRPr="06412772">
        <w:rPr>
          <w:rFonts w:ascii="Verdana" w:eastAsia="Verdana" w:hAnsi="Verdana" w:cs="Verdana"/>
          <w:b/>
          <w:bCs/>
        </w:rPr>
        <w:t xml:space="preserve">Artikel </w:t>
      </w:r>
      <w:r>
        <w:rPr>
          <w:rFonts w:ascii="Verdana" w:eastAsia="Verdana" w:hAnsi="Verdana" w:cs="Verdana"/>
          <w:b/>
          <w:bCs/>
        </w:rPr>
        <w:t>6</w:t>
      </w:r>
      <w:r w:rsidRPr="06412772">
        <w:rPr>
          <w:rFonts w:ascii="Verdana" w:eastAsia="Verdana" w:hAnsi="Verdana" w:cs="Verdana"/>
          <w:b/>
          <w:bCs/>
        </w:rPr>
        <w:t>: Financiële eindafrekening van de rechten uit de arbeidsovereenkomst</w:t>
      </w:r>
    </w:p>
    <w:p w14:paraId="0E9E1E92" w14:textId="77777777" w:rsidR="006754DE" w:rsidRPr="00225420" w:rsidRDefault="006754DE" w:rsidP="006754DE">
      <w:pPr>
        <w:pStyle w:val="Lijstalinea"/>
        <w:widowControl w:val="0"/>
        <w:numPr>
          <w:ilvl w:val="0"/>
          <w:numId w:val="1"/>
        </w:numPr>
        <w:autoSpaceDE w:val="0"/>
        <w:autoSpaceDN w:val="0"/>
        <w:adjustRightInd w:val="0"/>
        <w:spacing w:line="276" w:lineRule="auto"/>
        <w:rPr>
          <w:rFonts w:asciiTheme="minorHAnsi" w:eastAsiaTheme="minorEastAsia" w:hAnsiTheme="minorHAnsi"/>
        </w:rPr>
      </w:pPr>
      <w:r w:rsidRPr="06412772">
        <w:rPr>
          <w:rFonts w:ascii="Verdana" w:eastAsia="Verdana" w:hAnsi="Verdana" w:cs="Verdana"/>
        </w:rPr>
        <w:t xml:space="preserve">De werkgever betaalt de werknemer zijn </w:t>
      </w:r>
      <w:r>
        <w:rPr>
          <w:rFonts w:ascii="Verdana" w:eastAsia="Verdana" w:hAnsi="Verdana" w:cs="Verdana"/>
        </w:rPr>
        <w:t xml:space="preserve">salaris </w:t>
      </w:r>
      <w:r w:rsidRPr="06412772">
        <w:rPr>
          <w:rFonts w:ascii="Verdana" w:eastAsia="Verdana" w:hAnsi="Verdana" w:cs="Verdana"/>
        </w:rPr>
        <w:t>door tot aan het einde van de arbeidsovereenkomst. Ook bouwt de werknemer tot dat moment vakantie</w:t>
      </w:r>
      <w:r>
        <w:rPr>
          <w:rFonts w:ascii="Verdana" w:eastAsia="Verdana" w:hAnsi="Verdana" w:cs="Verdana"/>
        </w:rPr>
        <w:t>bijslag, eindejaarsuitkering</w:t>
      </w:r>
      <w:r w:rsidRPr="06412772">
        <w:rPr>
          <w:rFonts w:ascii="Verdana" w:eastAsia="Verdana" w:hAnsi="Verdana" w:cs="Verdana"/>
        </w:rPr>
        <w:t xml:space="preserve"> en vakantiedagen op en blijft hij gebruikmaken van andere arbeidsvoorwaarden </w:t>
      </w:r>
      <w:r>
        <w:rPr>
          <w:rFonts w:ascii="Verdana" w:eastAsia="Verdana" w:hAnsi="Verdana" w:cs="Verdana"/>
        </w:rPr>
        <w:t xml:space="preserve">in </w:t>
      </w:r>
      <w:r w:rsidRPr="06412772">
        <w:rPr>
          <w:rFonts w:ascii="Verdana" w:eastAsia="Verdana" w:hAnsi="Verdana" w:cs="Verdana"/>
        </w:rPr>
        <w:t xml:space="preserve">de </w:t>
      </w:r>
      <w:r>
        <w:rPr>
          <w:rFonts w:ascii="Verdana" w:eastAsia="Verdana" w:hAnsi="Verdana" w:cs="Verdana"/>
        </w:rPr>
        <w:t xml:space="preserve">cao </w:t>
      </w:r>
      <w:r w:rsidRPr="06412772">
        <w:rPr>
          <w:rFonts w:ascii="Verdana" w:eastAsia="Verdana" w:hAnsi="Verdana" w:cs="Verdana"/>
        </w:rPr>
        <w:t>VVT.</w:t>
      </w:r>
    </w:p>
    <w:p w14:paraId="6307818E" w14:textId="77777777" w:rsidR="006754DE" w:rsidRDefault="006754DE" w:rsidP="006754DE">
      <w:pPr>
        <w:pStyle w:val="Lijstalinea"/>
        <w:widowControl w:val="0"/>
        <w:numPr>
          <w:ilvl w:val="0"/>
          <w:numId w:val="1"/>
        </w:numPr>
        <w:autoSpaceDE w:val="0"/>
        <w:autoSpaceDN w:val="0"/>
        <w:adjustRightInd w:val="0"/>
        <w:spacing w:line="276" w:lineRule="auto"/>
        <w:rPr>
          <w:rFonts w:asciiTheme="minorHAnsi" w:eastAsiaTheme="minorEastAsia" w:hAnsiTheme="minorHAnsi"/>
        </w:rPr>
      </w:pPr>
      <w:r w:rsidRPr="06412772">
        <w:rPr>
          <w:rFonts w:ascii="Verdana" w:eastAsia="Verdana" w:hAnsi="Verdana" w:cs="Verdana"/>
        </w:rPr>
        <w:t xml:space="preserve">De werkgever stelt uiterlijk op </w:t>
      </w:r>
      <w:r w:rsidRPr="0065206F">
        <w:rPr>
          <w:rFonts w:ascii="Verdana" w:eastAsia="Verdana" w:hAnsi="Verdana" w:cs="Verdana"/>
          <w:b/>
          <w:bCs/>
        </w:rPr>
        <w:t>[datum]</w:t>
      </w:r>
      <w:r w:rsidRPr="06412772">
        <w:rPr>
          <w:rFonts w:ascii="Verdana" w:eastAsia="Verdana" w:hAnsi="Verdana" w:cs="Verdana"/>
          <w:i/>
          <w:iCs/>
        </w:rPr>
        <w:t xml:space="preserve"> </w:t>
      </w:r>
      <w:r w:rsidRPr="06412772">
        <w:rPr>
          <w:rFonts w:ascii="Verdana" w:eastAsia="Verdana" w:hAnsi="Verdana" w:cs="Verdana"/>
        </w:rPr>
        <w:t>de financiële eindafrekening van de arbeidsovereenkomst op. Daarin staat een overzicht van:</w:t>
      </w:r>
    </w:p>
    <w:p w14:paraId="32021F78" w14:textId="77777777" w:rsidR="006754DE" w:rsidRPr="00797595" w:rsidRDefault="006754DE" w:rsidP="006754DE">
      <w:pPr>
        <w:pStyle w:val="Lijstalinea"/>
        <w:widowControl w:val="0"/>
        <w:numPr>
          <w:ilvl w:val="1"/>
          <w:numId w:val="1"/>
        </w:numPr>
        <w:autoSpaceDE w:val="0"/>
        <w:autoSpaceDN w:val="0"/>
        <w:adjustRightInd w:val="0"/>
        <w:spacing w:line="276" w:lineRule="auto"/>
      </w:pPr>
      <w:r w:rsidRPr="00797595">
        <w:rPr>
          <w:rFonts w:ascii="Verdana" w:eastAsia="Verdana" w:hAnsi="Verdana" w:cs="Verdana"/>
        </w:rPr>
        <w:t>salaris tot aan de datum van beëindiging van de arbeidsovereenkomst</w:t>
      </w:r>
    </w:p>
    <w:p w14:paraId="167E143D" w14:textId="77777777" w:rsidR="006754DE" w:rsidRPr="000B4AA5" w:rsidRDefault="006754DE" w:rsidP="006754DE">
      <w:pPr>
        <w:pStyle w:val="Lijstalinea"/>
        <w:widowControl w:val="0"/>
        <w:numPr>
          <w:ilvl w:val="1"/>
          <w:numId w:val="1"/>
        </w:numPr>
        <w:autoSpaceDE w:val="0"/>
        <w:autoSpaceDN w:val="0"/>
        <w:adjustRightInd w:val="0"/>
        <w:spacing w:line="276" w:lineRule="auto"/>
        <w:rPr>
          <w:rFonts w:asciiTheme="minorHAnsi" w:eastAsiaTheme="minorEastAsia" w:hAnsiTheme="minorHAnsi"/>
        </w:rPr>
      </w:pPr>
      <w:r w:rsidRPr="00342029">
        <w:rPr>
          <w:rFonts w:ascii="Verdana" w:eastAsia="Verdana" w:hAnsi="Verdana" w:cs="Verdana"/>
        </w:rPr>
        <w:t>vakantiedagen die de werknemer heef</w:t>
      </w:r>
      <w:r w:rsidRPr="000B4AA5">
        <w:rPr>
          <w:rFonts w:ascii="Verdana" w:eastAsia="Verdana" w:hAnsi="Verdana" w:cs="Verdana"/>
        </w:rPr>
        <w:t>t opgebouwd maar niet heeft opgenomen;</w:t>
      </w:r>
    </w:p>
    <w:p w14:paraId="7DDB333C" w14:textId="77777777" w:rsidR="006754DE" w:rsidRPr="00F57074" w:rsidRDefault="006754DE" w:rsidP="006754DE">
      <w:pPr>
        <w:pStyle w:val="Lijstalinea"/>
        <w:widowControl w:val="0"/>
        <w:numPr>
          <w:ilvl w:val="1"/>
          <w:numId w:val="1"/>
        </w:numPr>
        <w:autoSpaceDE w:val="0"/>
        <w:autoSpaceDN w:val="0"/>
        <w:adjustRightInd w:val="0"/>
        <w:spacing w:line="276" w:lineRule="auto"/>
        <w:rPr>
          <w:rFonts w:asciiTheme="minorHAnsi" w:eastAsiaTheme="minorEastAsia" w:hAnsiTheme="minorHAnsi"/>
        </w:rPr>
      </w:pPr>
      <w:r w:rsidRPr="009B3C91">
        <w:rPr>
          <w:rFonts w:ascii="Verdana" w:eastAsia="Verdana" w:hAnsi="Verdana" w:cs="Verdana"/>
        </w:rPr>
        <w:t>vakantiebijslag dat de werknemer heeft opgebouwd;</w:t>
      </w:r>
    </w:p>
    <w:p w14:paraId="5D498526" w14:textId="77777777" w:rsidR="006754DE" w:rsidRDefault="006754DE" w:rsidP="006754DE">
      <w:pPr>
        <w:pStyle w:val="Lijstalinea"/>
        <w:widowControl w:val="0"/>
        <w:numPr>
          <w:ilvl w:val="1"/>
          <w:numId w:val="1"/>
        </w:numPr>
        <w:autoSpaceDE w:val="0"/>
        <w:autoSpaceDN w:val="0"/>
        <w:adjustRightInd w:val="0"/>
        <w:spacing w:line="276" w:lineRule="auto"/>
        <w:rPr>
          <w:rFonts w:asciiTheme="minorHAnsi" w:eastAsiaTheme="minorEastAsia" w:hAnsiTheme="minorHAnsi"/>
        </w:rPr>
      </w:pPr>
      <w:r>
        <w:rPr>
          <w:rFonts w:asciiTheme="minorHAnsi" w:eastAsiaTheme="minorEastAsia" w:hAnsiTheme="minorHAnsi"/>
        </w:rPr>
        <w:t xml:space="preserve"> eindejaarsuitkering dat de werknemer heeft opgebouwd;</w:t>
      </w:r>
    </w:p>
    <w:p w14:paraId="6885E27C" w14:textId="77777777" w:rsidR="006754DE" w:rsidRPr="009B3C91" w:rsidRDefault="006754DE" w:rsidP="006754DE">
      <w:pPr>
        <w:pStyle w:val="Lijstalinea"/>
        <w:widowControl w:val="0"/>
        <w:numPr>
          <w:ilvl w:val="1"/>
          <w:numId w:val="1"/>
        </w:numPr>
        <w:autoSpaceDE w:val="0"/>
        <w:autoSpaceDN w:val="0"/>
        <w:adjustRightInd w:val="0"/>
        <w:spacing w:line="276" w:lineRule="auto"/>
        <w:rPr>
          <w:rFonts w:asciiTheme="minorHAnsi" w:eastAsiaTheme="minorEastAsia" w:hAnsiTheme="minorHAnsi"/>
        </w:rPr>
      </w:pPr>
      <w:r>
        <w:rPr>
          <w:rFonts w:asciiTheme="minorHAnsi" w:eastAsiaTheme="minorEastAsia" w:hAnsiTheme="minorHAnsi"/>
        </w:rPr>
        <w:t xml:space="preserve"> toeslagen, zoals ORT, die de werknemer nog vergoed krijgt;</w:t>
      </w:r>
    </w:p>
    <w:p w14:paraId="734EAD86" w14:textId="77777777" w:rsidR="006754DE" w:rsidRPr="009B3C91" w:rsidRDefault="006754DE" w:rsidP="006754DE">
      <w:pPr>
        <w:pStyle w:val="Lijstalinea"/>
        <w:widowControl w:val="0"/>
        <w:numPr>
          <w:ilvl w:val="1"/>
          <w:numId w:val="1"/>
        </w:numPr>
        <w:autoSpaceDE w:val="0"/>
        <w:autoSpaceDN w:val="0"/>
        <w:adjustRightInd w:val="0"/>
        <w:spacing w:line="276" w:lineRule="auto"/>
        <w:rPr>
          <w:rFonts w:asciiTheme="minorHAnsi" w:eastAsiaTheme="minorEastAsia" w:hAnsiTheme="minorHAnsi"/>
        </w:rPr>
      </w:pPr>
      <w:r w:rsidRPr="009B3C91">
        <w:rPr>
          <w:rFonts w:ascii="Verdana" w:eastAsia="Verdana" w:hAnsi="Verdana" w:cs="Verdana"/>
        </w:rPr>
        <w:t>reiskosten die de werknemer nog vergoed krijgt;</w:t>
      </w:r>
    </w:p>
    <w:p w14:paraId="2C63DEE6" w14:textId="77777777" w:rsidR="006754DE" w:rsidRPr="009B3C91" w:rsidRDefault="006754DE" w:rsidP="006754DE">
      <w:pPr>
        <w:pStyle w:val="Lijstalinea"/>
        <w:widowControl w:val="0"/>
        <w:numPr>
          <w:ilvl w:val="1"/>
          <w:numId w:val="1"/>
        </w:numPr>
        <w:autoSpaceDE w:val="0"/>
        <w:autoSpaceDN w:val="0"/>
        <w:adjustRightInd w:val="0"/>
        <w:spacing w:line="276" w:lineRule="auto"/>
        <w:rPr>
          <w:rFonts w:asciiTheme="minorHAnsi" w:eastAsiaTheme="minorEastAsia" w:hAnsiTheme="minorHAnsi"/>
        </w:rPr>
      </w:pPr>
      <w:r w:rsidRPr="009B3C91">
        <w:rPr>
          <w:rFonts w:ascii="Verdana" w:eastAsia="Verdana" w:hAnsi="Verdana" w:cs="Verdana"/>
        </w:rPr>
        <w:t>declaraties die de werknemer heeft ingediend;</w:t>
      </w:r>
    </w:p>
    <w:p w14:paraId="0E6AE2B8" w14:textId="77777777" w:rsidR="006754DE" w:rsidRPr="009B3C91" w:rsidRDefault="006754DE" w:rsidP="006754DE">
      <w:pPr>
        <w:pStyle w:val="Lijstalinea"/>
        <w:widowControl w:val="0"/>
        <w:numPr>
          <w:ilvl w:val="1"/>
          <w:numId w:val="1"/>
        </w:numPr>
        <w:autoSpaceDE w:val="0"/>
        <w:autoSpaceDN w:val="0"/>
        <w:adjustRightInd w:val="0"/>
        <w:spacing w:line="276" w:lineRule="auto"/>
        <w:rPr>
          <w:rFonts w:asciiTheme="minorHAnsi" w:eastAsiaTheme="minorEastAsia" w:hAnsiTheme="minorHAnsi"/>
        </w:rPr>
      </w:pPr>
      <w:r w:rsidRPr="009B3C91">
        <w:rPr>
          <w:rFonts w:ascii="Verdana" w:eastAsia="Verdana" w:hAnsi="Verdana" w:cs="Verdana"/>
        </w:rPr>
        <w:t>eventuele andere kosten die de werkgever of de werknemer nog moet betalen.</w:t>
      </w:r>
    </w:p>
    <w:p w14:paraId="3588530F" w14:textId="77777777" w:rsidR="006754DE" w:rsidRPr="00A27021" w:rsidRDefault="006754DE" w:rsidP="006754DE">
      <w:pPr>
        <w:pStyle w:val="Lijstalinea"/>
        <w:widowControl w:val="0"/>
        <w:numPr>
          <w:ilvl w:val="0"/>
          <w:numId w:val="1"/>
        </w:numPr>
        <w:autoSpaceDE w:val="0"/>
        <w:autoSpaceDN w:val="0"/>
        <w:adjustRightInd w:val="0"/>
        <w:spacing w:line="276" w:lineRule="auto"/>
        <w:rPr>
          <w:rFonts w:asciiTheme="minorHAnsi" w:eastAsiaTheme="minorEastAsia" w:hAnsiTheme="minorHAnsi"/>
        </w:rPr>
      </w:pPr>
      <w:r w:rsidRPr="009B3C91">
        <w:rPr>
          <w:rFonts w:ascii="Verdana" w:eastAsia="Verdana" w:hAnsi="Verdana" w:cs="Verdana"/>
        </w:rPr>
        <w:t xml:space="preserve">Alle kosten uit dit overzicht worden tegelijk afgerekend. Dat gebeurt uiterlijk op </w:t>
      </w:r>
      <w:r w:rsidRPr="0065206F">
        <w:rPr>
          <w:rFonts w:ascii="Verdana" w:eastAsia="Verdana" w:hAnsi="Verdana" w:cs="Verdana"/>
          <w:b/>
          <w:bCs/>
        </w:rPr>
        <w:t>[datum]</w:t>
      </w:r>
      <w:r w:rsidRPr="009B3C91">
        <w:rPr>
          <w:rFonts w:ascii="Verdana" w:eastAsia="Verdana" w:hAnsi="Verdana" w:cs="Verdana"/>
        </w:rPr>
        <w:t>. De werknemer ontvangt tegelijk met de afrekening een specificatie van de werkgever.</w:t>
      </w:r>
    </w:p>
    <w:p w14:paraId="49E7325A" w14:textId="77777777" w:rsidR="006754DE" w:rsidRDefault="006754DE" w:rsidP="006754DE">
      <w:pPr>
        <w:pStyle w:val="Lijstalinea"/>
        <w:widowControl w:val="0"/>
        <w:numPr>
          <w:ilvl w:val="0"/>
          <w:numId w:val="1"/>
        </w:numPr>
        <w:autoSpaceDE w:val="0"/>
        <w:autoSpaceDN w:val="0"/>
        <w:adjustRightInd w:val="0"/>
        <w:spacing w:line="276" w:lineRule="auto"/>
        <w:rPr>
          <w:rFonts w:asciiTheme="minorHAnsi" w:eastAsiaTheme="minorEastAsia" w:hAnsiTheme="minorHAnsi"/>
        </w:rPr>
      </w:pPr>
      <w:r w:rsidRPr="009B3C91">
        <w:rPr>
          <w:rFonts w:ascii="Verdana" w:eastAsia="Verdana" w:hAnsi="Verdana" w:cs="Verdana"/>
        </w:rPr>
        <w:t xml:space="preserve">De werkgever en werknemer hebben na de financiële eindafrekening niets meer van elkaar te vorderen betreffende de in de leden 1 en 2 genoemde rechten en verplichtingen. </w:t>
      </w:r>
      <w:r w:rsidRPr="06412772">
        <w:rPr>
          <w:rFonts w:ascii="Verdana" w:eastAsia="Verdana" w:hAnsi="Verdana" w:cs="Verdana"/>
        </w:rPr>
        <w:t>Zij verlenen elkaar ter zake finale kwijting.</w:t>
      </w:r>
    </w:p>
    <w:p w14:paraId="4583809C" w14:textId="77777777" w:rsidR="006754DE" w:rsidRDefault="006754DE" w:rsidP="006754DE">
      <w:pPr>
        <w:pStyle w:val="Lijstalinea"/>
        <w:widowControl w:val="0"/>
        <w:numPr>
          <w:ilvl w:val="0"/>
          <w:numId w:val="1"/>
        </w:numPr>
        <w:autoSpaceDE w:val="0"/>
        <w:autoSpaceDN w:val="0"/>
        <w:adjustRightInd w:val="0"/>
        <w:spacing w:line="276" w:lineRule="auto"/>
        <w:rPr>
          <w:rFonts w:asciiTheme="minorHAnsi" w:eastAsiaTheme="minorEastAsia" w:hAnsiTheme="minorHAnsi"/>
        </w:rPr>
      </w:pPr>
      <w:r w:rsidRPr="00797595">
        <w:rPr>
          <w:rFonts w:ascii="Verdana" w:eastAsia="Verdana" w:hAnsi="Verdana" w:cs="Verdana"/>
        </w:rPr>
        <w:t xml:space="preserve">De finale kwijting van lid 4 heeft geen betrekking op de </w:t>
      </w:r>
      <w:r w:rsidRPr="00797595">
        <w:rPr>
          <w:rFonts w:ascii="Verdana" w:eastAsia="Verdana" w:hAnsi="Verdana" w:cs="Verdana"/>
          <w:color w:val="000000" w:themeColor="text1"/>
        </w:rPr>
        <w:t xml:space="preserve">rechten en plichten voortvloeiend uit het gebruik van de </w:t>
      </w:r>
      <w:r>
        <w:rPr>
          <w:rFonts w:ascii="Verdana" w:eastAsia="Verdana" w:hAnsi="Verdana" w:cs="Verdana"/>
          <w:color w:val="000000" w:themeColor="text1"/>
        </w:rPr>
        <w:t>R</w:t>
      </w:r>
      <w:r w:rsidRPr="00797595">
        <w:rPr>
          <w:rFonts w:ascii="Verdana" w:eastAsia="Verdana" w:hAnsi="Verdana" w:cs="Verdana"/>
          <w:color w:val="000000" w:themeColor="text1"/>
        </w:rPr>
        <w:t xml:space="preserve">egeling </w:t>
      </w:r>
      <w:r>
        <w:rPr>
          <w:rFonts w:ascii="Verdana" w:eastAsia="Verdana" w:hAnsi="Verdana" w:cs="Verdana"/>
          <w:color w:val="000000" w:themeColor="text1"/>
        </w:rPr>
        <w:t xml:space="preserve">Vervroegd uittreden na 45 jaar als bedoeld in Hoofdstuk 7.3.2 e.v. cao </w:t>
      </w:r>
      <w:r w:rsidRPr="06412772">
        <w:rPr>
          <w:rFonts w:ascii="Verdana" w:eastAsia="Verdana" w:hAnsi="Verdana" w:cs="Verdana"/>
          <w:color w:val="000000" w:themeColor="text1"/>
        </w:rPr>
        <w:t>VVT.</w:t>
      </w:r>
    </w:p>
    <w:p w14:paraId="125C366B" w14:textId="77777777" w:rsidR="0075497E" w:rsidRDefault="0075497E" w:rsidP="006754DE">
      <w:pPr>
        <w:spacing w:line="276" w:lineRule="auto"/>
        <w:rPr>
          <w:rFonts w:ascii="Verdana" w:hAnsi="Verdana"/>
        </w:rPr>
      </w:pPr>
    </w:p>
    <w:p w14:paraId="01E1CC8F" w14:textId="77777777" w:rsidR="0075497E" w:rsidRDefault="0075497E" w:rsidP="006754DE">
      <w:pPr>
        <w:spacing w:line="276" w:lineRule="auto"/>
        <w:rPr>
          <w:rFonts w:ascii="Verdana" w:hAnsi="Verdana"/>
        </w:rPr>
      </w:pPr>
    </w:p>
    <w:p w14:paraId="6845DC2B" w14:textId="77777777" w:rsidR="0075497E" w:rsidRDefault="0075497E" w:rsidP="006754DE">
      <w:pPr>
        <w:spacing w:line="276" w:lineRule="auto"/>
        <w:rPr>
          <w:rFonts w:ascii="Verdana" w:hAnsi="Verdana"/>
        </w:rPr>
      </w:pPr>
    </w:p>
    <w:p w14:paraId="673D3C5F" w14:textId="77777777" w:rsidR="0075497E" w:rsidRDefault="0075497E" w:rsidP="006754DE">
      <w:pPr>
        <w:spacing w:line="276" w:lineRule="auto"/>
        <w:rPr>
          <w:rFonts w:ascii="Verdana" w:hAnsi="Verdana"/>
        </w:rPr>
      </w:pPr>
    </w:p>
    <w:p w14:paraId="6EEAF1F4" w14:textId="5B1C4984" w:rsidR="006754DE" w:rsidRPr="00797595" w:rsidRDefault="006754DE" w:rsidP="006754DE">
      <w:pPr>
        <w:spacing w:line="276" w:lineRule="auto"/>
        <w:rPr>
          <w:rFonts w:ascii="Verdana" w:hAnsi="Verdana"/>
        </w:rPr>
      </w:pPr>
      <w:r w:rsidRPr="00797595">
        <w:rPr>
          <w:rFonts w:ascii="Verdana" w:hAnsi="Verdana"/>
        </w:rPr>
        <w:t>Aldus overeengekomen en in tweevoud opgemaakt en ondertekend</w:t>
      </w:r>
    </w:p>
    <w:p w14:paraId="46511AFF" w14:textId="77777777" w:rsidR="006754DE" w:rsidRPr="00342029" w:rsidRDefault="006754DE" w:rsidP="006754DE">
      <w:pPr>
        <w:spacing w:line="276" w:lineRule="auto"/>
        <w:rPr>
          <w:rFonts w:ascii="Verdana" w:hAnsi="Verdana"/>
        </w:rPr>
      </w:pPr>
    </w:p>
    <w:p w14:paraId="30857E22" w14:textId="77777777" w:rsidR="006754DE" w:rsidRPr="009B3C91" w:rsidRDefault="006754DE" w:rsidP="006754DE">
      <w:pPr>
        <w:spacing w:line="276" w:lineRule="auto"/>
        <w:rPr>
          <w:rFonts w:ascii="Verdana" w:hAnsi="Verdana"/>
        </w:rPr>
      </w:pPr>
      <w:r w:rsidRPr="000B4AA5">
        <w:rPr>
          <w:rFonts w:ascii="Verdana" w:hAnsi="Verdana"/>
        </w:rPr>
        <w:t>te ………..</w:t>
      </w:r>
      <w:r w:rsidRPr="009B3C91">
        <w:rPr>
          <w:rFonts w:ascii="Verdana" w:hAnsi="Verdana"/>
        </w:rPr>
        <w:t xml:space="preserve">…………………………………, op ..…………….. - ..……………. -202…    </w:t>
      </w:r>
    </w:p>
    <w:p w14:paraId="0C449B7F" w14:textId="77777777" w:rsidR="006754DE" w:rsidRPr="009B3C91" w:rsidRDefault="006754DE" w:rsidP="006754DE">
      <w:pPr>
        <w:spacing w:line="276" w:lineRule="auto"/>
        <w:rPr>
          <w:rFonts w:ascii="Verdana" w:hAnsi="Verdana"/>
        </w:rPr>
      </w:pPr>
    </w:p>
    <w:p w14:paraId="3F0E1301" w14:textId="77777777" w:rsidR="006754DE" w:rsidRPr="009B3C91" w:rsidRDefault="006754DE" w:rsidP="006754DE">
      <w:pPr>
        <w:spacing w:line="276" w:lineRule="auto"/>
        <w:rPr>
          <w:rFonts w:ascii="Verdana" w:hAnsi="Verdana"/>
        </w:rPr>
      </w:pPr>
    </w:p>
    <w:p w14:paraId="19FBEC3A" w14:textId="77777777" w:rsidR="006754DE" w:rsidRPr="009B3C91" w:rsidRDefault="006754DE" w:rsidP="006754DE">
      <w:pPr>
        <w:spacing w:line="276" w:lineRule="auto"/>
        <w:rPr>
          <w:rFonts w:ascii="Verdana" w:hAnsi="Verdana"/>
        </w:rPr>
      </w:pPr>
      <w:r w:rsidRPr="009B3C91">
        <w:rPr>
          <w:rFonts w:ascii="Verdana" w:hAnsi="Verdana"/>
        </w:rPr>
        <w:t>werkgever</w:t>
      </w:r>
      <w:r w:rsidRPr="009B3C91">
        <w:rPr>
          <w:rFonts w:ascii="Verdana" w:hAnsi="Verdana"/>
        </w:rPr>
        <w:tab/>
      </w:r>
      <w:r w:rsidRPr="009B3C91">
        <w:rPr>
          <w:rFonts w:ascii="Verdana" w:hAnsi="Verdana"/>
        </w:rPr>
        <w:tab/>
      </w:r>
      <w:r w:rsidRPr="009B3C91">
        <w:rPr>
          <w:rFonts w:ascii="Verdana" w:hAnsi="Verdana"/>
        </w:rPr>
        <w:tab/>
      </w:r>
      <w:r w:rsidRPr="009B3C91">
        <w:rPr>
          <w:rFonts w:ascii="Verdana" w:hAnsi="Verdana"/>
        </w:rPr>
        <w:tab/>
      </w:r>
      <w:r w:rsidRPr="009B3C91">
        <w:rPr>
          <w:rFonts w:ascii="Verdana" w:hAnsi="Verdana"/>
        </w:rPr>
        <w:tab/>
      </w:r>
      <w:r w:rsidRPr="009B3C91">
        <w:rPr>
          <w:rFonts w:ascii="Verdana" w:hAnsi="Verdana"/>
        </w:rPr>
        <w:tab/>
        <w:t>werknemer</w:t>
      </w:r>
    </w:p>
    <w:p w14:paraId="70A21EE5" w14:textId="77777777" w:rsidR="006754DE" w:rsidRPr="009B3C91" w:rsidRDefault="006754DE" w:rsidP="006754DE">
      <w:pPr>
        <w:spacing w:line="276" w:lineRule="auto"/>
        <w:rPr>
          <w:rFonts w:ascii="Verdana" w:hAnsi="Verdana"/>
        </w:rPr>
      </w:pPr>
    </w:p>
    <w:p w14:paraId="16882F61" w14:textId="77777777" w:rsidR="006754DE" w:rsidRPr="009B3C91" w:rsidRDefault="006754DE" w:rsidP="006754DE">
      <w:pPr>
        <w:spacing w:line="276" w:lineRule="auto"/>
        <w:rPr>
          <w:rFonts w:ascii="Verdana" w:hAnsi="Verdana"/>
        </w:rPr>
      </w:pPr>
    </w:p>
    <w:p w14:paraId="018E5D35" w14:textId="77777777" w:rsidR="006754DE" w:rsidRPr="009B3C91" w:rsidRDefault="006754DE" w:rsidP="006754DE">
      <w:pPr>
        <w:spacing w:line="276" w:lineRule="auto"/>
        <w:rPr>
          <w:rFonts w:ascii="Verdana" w:hAnsi="Verdana"/>
        </w:rPr>
      </w:pPr>
    </w:p>
    <w:p w14:paraId="4D9A59E0" w14:textId="77777777" w:rsidR="006754DE" w:rsidRPr="009B3C91" w:rsidRDefault="006754DE" w:rsidP="006754DE">
      <w:pPr>
        <w:spacing w:line="276" w:lineRule="auto"/>
        <w:rPr>
          <w:rFonts w:ascii="Verdana" w:hAnsi="Verdana"/>
        </w:rPr>
      </w:pPr>
      <w:r w:rsidRPr="009B3C91">
        <w:rPr>
          <w:rFonts w:ascii="Verdana" w:hAnsi="Verdana"/>
        </w:rPr>
        <w:t>_________________</w:t>
      </w:r>
      <w:r w:rsidRPr="009B3C91">
        <w:rPr>
          <w:rFonts w:ascii="Verdana" w:hAnsi="Verdana"/>
        </w:rPr>
        <w:tab/>
      </w:r>
      <w:r w:rsidRPr="009B3C91">
        <w:rPr>
          <w:rFonts w:ascii="Verdana" w:hAnsi="Verdana"/>
        </w:rPr>
        <w:tab/>
      </w:r>
      <w:r w:rsidRPr="009B3C91">
        <w:rPr>
          <w:rFonts w:ascii="Verdana" w:hAnsi="Verdana"/>
        </w:rPr>
        <w:tab/>
      </w:r>
      <w:r w:rsidRPr="009B3C91">
        <w:rPr>
          <w:rFonts w:ascii="Verdana" w:hAnsi="Verdana"/>
        </w:rPr>
        <w:tab/>
      </w:r>
      <w:r w:rsidRPr="009B3C91">
        <w:rPr>
          <w:rFonts w:ascii="Verdana" w:hAnsi="Verdana"/>
        </w:rPr>
        <w:tab/>
        <w:t>__________________</w:t>
      </w:r>
    </w:p>
    <w:p w14:paraId="3576B2E1" w14:textId="77777777" w:rsidR="006754DE" w:rsidRDefault="006754DE" w:rsidP="006754DE">
      <w:pPr>
        <w:spacing w:line="276" w:lineRule="auto"/>
        <w:rPr>
          <w:rFonts w:ascii="Verdana" w:hAnsi="Verdana"/>
        </w:rPr>
      </w:pPr>
    </w:p>
    <w:p w14:paraId="25B93223" w14:textId="77777777" w:rsidR="006754DE" w:rsidRDefault="006754DE" w:rsidP="006754DE">
      <w:pPr>
        <w:spacing w:line="276" w:lineRule="auto"/>
        <w:rPr>
          <w:rFonts w:ascii="Verdana" w:hAnsi="Verdana"/>
        </w:rPr>
      </w:pPr>
    </w:p>
    <w:p w14:paraId="4CC53EBB" w14:textId="77777777" w:rsidR="006754DE" w:rsidRPr="009B3C91" w:rsidRDefault="006754DE" w:rsidP="006754DE">
      <w:pPr>
        <w:spacing w:line="276" w:lineRule="auto"/>
        <w:rPr>
          <w:rFonts w:ascii="Verdana" w:hAnsi="Verdana"/>
        </w:rPr>
      </w:pPr>
    </w:p>
    <w:p w14:paraId="460479DA" w14:textId="56995DA3" w:rsidR="006754DE" w:rsidRDefault="006754DE">
      <w:pPr>
        <w:rPr>
          <w:rFonts w:ascii="Verdana" w:hAnsi="Verdana"/>
        </w:rPr>
      </w:pPr>
      <w:r>
        <w:rPr>
          <w:rFonts w:ascii="Verdana" w:hAnsi="Verdana"/>
        </w:rPr>
        <w:br w:type="page"/>
      </w:r>
    </w:p>
    <w:p w14:paraId="1F10AE67" w14:textId="77777777" w:rsidR="006754DE" w:rsidRPr="001E6078" w:rsidRDefault="006754DE" w:rsidP="006754DE">
      <w:pPr>
        <w:spacing w:line="276" w:lineRule="auto"/>
        <w:rPr>
          <w:rFonts w:ascii="Verdana" w:hAnsi="Verdana"/>
          <w:b/>
          <w:bCs/>
          <w:sz w:val="24"/>
          <w:szCs w:val="24"/>
        </w:rPr>
      </w:pPr>
      <w:r w:rsidRPr="001E6078">
        <w:rPr>
          <w:rFonts w:ascii="Verdana" w:hAnsi="Verdana"/>
          <w:b/>
          <w:bCs/>
          <w:sz w:val="24"/>
          <w:szCs w:val="24"/>
        </w:rPr>
        <w:lastRenderedPageBreak/>
        <w:t xml:space="preserve">Toelichting </w:t>
      </w:r>
    </w:p>
    <w:p w14:paraId="5DFF5E5D" w14:textId="77777777" w:rsidR="006754DE" w:rsidRDefault="006754DE" w:rsidP="006754DE">
      <w:pPr>
        <w:spacing w:line="276" w:lineRule="auto"/>
        <w:rPr>
          <w:rFonts w:ascii="Verdana" w:hAnsi="Verdana"/>
          <w:b/>
          <w:bCs/>
        </w:rPr>
      </w:pPr>
    </w:p>
    <w:p w14:paraId="28D3F16D" w14:textId="6C5F4DA5" w:rsidR="006754DE" w:rsidRPr="009B3C91" w:rsidRDefault="006754DE" w:rsidP="006754DE">
      <w:pPr>
        <w:spacing w:line="276" w:lineRule="auto"/>
        <w:rPr>
          <w:rFonts w:ascii="Verdana" w:hAnsi="Verdana"/>
          <w:b/>
        </w:rPr>
      </w:pPr>
      <w:r>
        <w:rPr>
          <w:rFonts w:ascii="Verdana" w:hAnsi="Verdana"/>
          <w:b/>
        </w:rPr>
        <w:t xml:space="preserve">De belangrijkste afspraken over de beëindiging van het dienstverband en het gebruik van de Regeling vervroegd uitdiensttreden zijn opgenomen in dit model. De vaststellingsovereenkomst betreft </w:t>
      </w:r>
      <w:r w:rsidRPr="008E362B">
        <w:rPr>
          <w:rFonts w:ascii="Verdana" w:hAnsi="Verdana"/>
          <w:b/>
          <w:i/>
          <w:iCs/>
        </w:rPr>
        <w:t>een model</w:t>
      </w:r>
      <w:r>
        <w:rPr>
          <w:rFonts w:ascii="Verdana" w:hAnsi="Verdana"/>
          <w:b/>
        </w:rPr>
        <w:t xml:space="preserve"> en is dus door u aan te passen. </w:t>
      </w:r>
    </w:p>
    <w:p w14:paraId="65E19BB1" w14:textId="77777777" w:rsidR="006754DE" w:rsidRDefault="006754DE" w:rsidP="006754DE">
      <w:pPr>
        <w:spacing w:line="276" w:lineRule="auto"/>
        <w:rPr>
          <w:rFonts w:ascii="Verdana" w:hAnsi="Verdana"/>
          <w:b/>
          <w:bCs/>
        </w:rPr>
      </w:pPr>
    </w:p>
    <w:p w14:paraId="1B1EBEE1" w14:textId="77777777" w:rsidR="006754DE" w:rsidRDefault="006754DE" w:rsidP="006754DE">
      <w:pPr>
        <w:spacing w:line="276" w:lineRule="auto"/>
        <w:rPr>
          <w:rFonts w:ascii="Verdana" w:hAnsi="Verdana"/>
          <w:b/>
          <w:bCs/>
        </w:rPr>
      </w:pPr>
      <w:r>
        <w:rPr>
          <w:rFonts w:ascii="Verdana" w:hAnsi="Verdana"/>
          <w:b/>
          <w:bCs/>
        </w:rPr>
        <w:t>Deze toelichting is bedoeld als achtergrondinformatie voor de werkgever en dus uitdrukkelijk niet bedoeld ter informatie voor de werknemer als bijlage bij de vaststellingsovereenkomst. De toelichting dient dan ook te worden verwijderd bij het aanbieden van de vaststellingsovereenkomst.</w:t>
      </w:r>
    </w:p>
    <w:p w14:paraId="058D6E98" w14:textId="77777777" w:rsidR="006754DE" w:rsidRDefault="006754DE" w:rsidP="006754DE">
      <w:pPr>
        <w:spacing w:line="276" w:lineRule="auto"/>
        <w:rPr>
          <w:rFonts w:ascii="Verdana" w:hAnsi="Verdana"/>
          <w:b/>
          <w:bCs/>
        </w:rPr>
      </w:pPr>
    </w:p>
    <w:p w14:paraId="1DD8812E" w14:textId="77777777" w:rsidR="006754DE" w:rsidRDefault="006754DE" w:rsidP="006754DE">
      <w:pPr>
        <w:spacing w:line="276" w:lineRule="auto"/>
        <w:rPr>
          <w:rFonts w:ascii="Verdana" w:hAnsi="Verdana"/>
          <w:b/>
          <w:bCs/>
        </w:rPr>
      </w:pPr>
    </w:p>
    <w:p w14:paraId="15E091E3" w14:textId="77777777" w:rsidR="006754DE" w:rsidRPr="001E6078" w:rsidRDefault="006754DE" w:rsidP="006754DE">
      <w:pPr>
        <w:pStyle w:val="Lijstalinea"/>
        <w:widowControl w:val="0"/>
        <w:numPr>
          <w:ilvl w:val="0"/>
          <w:numId w:val="6"/>
        </w:numPr>
        <w:autoSpaceDE w:val="0"/>
        <w:autoSpaceDN w:val="0"/>
        <w:adjustRightInd w:val="0"/>
        <w:spacing w:line="276" w:lineRule="auto"/>
        <w:rPr>
          <w:rFonts w:ascii="Verdana" w:hAnsi="Verdana"/>
          <w:b/>
          <w:bCs/>
          <w:sz w:val="24"/>
          <w:szCs w:val="24"/>
        </w:rPr>
      </w:pPr>
      <w:r w:rsidRPr="001E6078">
        <w:rPr>
          <w:rFonts w:ascii="Verdana" w:hAnsi="Verdana"/>
          <w:b/>
          <w:bCs/>
          <w:sz w:val="24"/>
          <w:szCs w:val="24"/>
        </w:rPr>
        <w:t>Algemeen</w:t>
      </w:r>
    </w:p>
    <w:p w14:paraId="63497293" w14:textId="77777777" w:rsidR="006754DE" w:rsidRDefault="006754DE" w:rsidP="006754DE">
      <w:pPr>
        <w:spacing w:line="276" w:lineRule="auto"/>
        <w:rPr>
          <w:rFonts w:ascii="Verdana" w:hAnsi="Verdana"/>
          <w:b/>
          <w:bCs/>
        </w:rPr>
      </w:pPr>
    </w:p>
    <w:p w14:paraId="13BD6BB0" w14:textId="77777777" w:rsidR="006754DE" w:rsidRPr="009B3C91" w:rsidRDefault="006754DE" w:rsidP="006754DE">
      <w:pPr>
        <w:spacing w:line="276" w:lineRule="auto"/>
        <w:rPr>
          <w:rFonts w:ascii="Verdana" w:hAnsi="Verdana"/>
        </w:rPr>
      </w:pPr>
      <w:proofErr w:type="spellStart"/>
      <w:r w:rsidRPr="00797595">
        <w:rPr>
          <w:rFonts w:ascii="Verdana" w:hAnsi="Verdana"/>
        </w:rPr>
        <w:t>CAO-partijen</w:t>
      </w:r>
      <w:proofErr w:type="spellEnd"/>
      <w:r w:rsidRPr="00797595">
        <w:rPr>
          <w:rFonts w:ascii="Verdana" w:hAnsi="Verdana"/>
        </w:rPr>
        <w:t xml:space="preserve"> hebben in </w:t>
      </w:r>
      <w:r>
        <w:rPr>
          <w:rFonts w:ascii="Verdana" w:hAnsi="Verdana"/>
        </w:rPr>
        <w:t xml:space="preserve">artikel 7.3.2 e.v. </w:t>
      </w:r>
      <w:r w:rsidRPr="00F8219B">
        <w:rPr>
          <w:rFonts w:ascii="Verdana" w:hAnsi="Verdana"/>
        </w:rPr>
        <w:t xml:space="preserve"> </w:t>
      </w:r>
      <w:r>
        <w:rPr>
          <w:rFonts w:ascii="Verdana" w:hAnsi="Verdana"/>
        </w:rPr>
        <w:t>Regeling Vervroegd uittreden na 45 jaar werken in de zorg</w:t>
      </w:r>
      <w:r w:rsidRPr="00F8219B">
        <w:rPr>
          <w:rFonts w:ascii="Verdana" w:hAnsi="Verdana"/>
        </w:rPr>
        <w:t xml:space="preserve"> </w:t>
      </w:r>
      <w:r>
        <w:rPr>
          <w:rFonts w:ascii="Verdana" w:hAnsi="Verdana"/>
        </w:rPr>
        <w:t>van de</w:t>
      </w:r>
      <w:r w:rsidRPr="00F8219B">
        <w:rPr>
          <w:rFonts w:ascii="Verdana" w:hAnsi="Verdana"/>
        </w:rPr>
        <w:t xml:space="preserve"> </w:t>
      </w:r>
      <w:r>
        <w:rPr>
          <w:rFonts w:ascii="Verdana" w:hAnsi="Verdana"/>
        </w:rPr>
        <w:t xml:space="preserve">cao </w:t>
      </w:r>
      <w:r w:rsidRPr="00F8219B">
        <w:rPr>
          <w:rFonts w:ascii="Verdana" w:hAnsi="Verdana"/>
        </w:rPr>
        <w:t xml:space="preserve">VVT </w:t>
      </w:r>
      <w:r w:rsidRPr="009B3C91">
        <w:rPr>
          <w:rFonts w:ascii="Verdana" w:hAnsi="Verdana"/>
        </w:rPr>
        <w:t xml:space="preserve">afspraken gemaakt over een </w:t>
      </w:r>
      <w:r>
        <w:rPr>
          <w:rFonts w:ascii="Verdana" w:hAnsi="Verdana"/>
        </w:rPr>
        <w:t>r</w:t>
      </w:r>
      <w:r w:rsidRPr="009B3C91">
        <w:rPr>
          <w:rFonts w:ascii="Verdana" w:hAnsi="Verdana"/>
        </w:rPr>
        <w:t>egeling op grond waarvan werknemers die aantoonbaar 45 jaren gewerkt hebben in de Sector Zorg &amp; Welzijn, onder voorwaarden vervroegd kunnen stoppen met werken. Hiermee brengen sociale partners tot uiting dat werken in de zorg</w:t>
      </w:r>
      <w:r>
        <w:rPr>
          <w:rFonts w:ascii="Verdana" w:hAnsi="Verdana"/>
        </w:rPr>
        <w:t>,</w:t>
      </w:r>
      <w:r w:rsidRPr="009B3C91">
        <w:rPr>
          <w:rFonts w:ascii="Verdana" w:hAnsi="Verdana"/>
        </w:rPr>
        <w:t xml:space="preserve"> voor met name uitvoerende functies, zwa</w:t>
      </w:r>
      <w:r>
        <w:rPr>
          <w:rFonts w:ascii="Verdana" w:hAnsi="Verdana"/>
        </w:rPr>
        <w:t>ar is</w:t>
      </w:r>
      <w:r w:rsidRPr="009B3C91">
        <w:rPr>
          <w:rFonts w:ascii="Verdana" w:hAnsi="Verdana"/>
        </w:rPr>
        <w:t>.</w:t>
      </w:r>
    </w:p>
    <w:p w14:paraId="64D90332" w14:textId="77777777" w:rsidR="006754DE" w:rsidRPr="009B3C91" w:rsidRDefault="006754DE" w:rsidP="006754DE">
      <w:pPr>
        <w:spacing w:line="276" w:lineRule="auto"/>
        <w:rPr>
          <w:rFonts w:ascii="Verdana" w:hAnsi="Verdana"/>
        </w:rPr>
      </w:pPr>
    </w:p>
    <w:p w14:paraId="745C8135" w14:textId="77777777" w:rsidR="006754DE" w:rsidRDefault="006754DE" w:rsidP="006754DE">
      <w:pPr>
        <w:pStyle w:val="Default"/>
        <w:spacing w:line="276" w:lineRule="auto"/>
        <w:rPr>
          <w:sz w:val="18"/>
          <w:szCs w:val="18"/>
        </w:rPr>
      </w:pPr>
      <w:r>
        <w:rPr>
          <w:sz w:val="18"/>
          <w:szCs w:val="18"/>
        </w:rPr>
        <w:t>In het Pensioenakkoord tussen kabinet en sociale partners uit 2019 is afgesproken dat regelingen voor vervroegd uittreden (</w:t>
      </w:r>
      <w:proofErr w:type="spellStart"/>
      <w:r>
        <w:rPr>
          <w:sz w:val="18"/>
          <w:szCs w:val="18"/>
        </w:rPr>
        <w:t>RVU’s</w:t>
      </w:r>
      <w:proofErr w:type="spellEnd"/>
      <w:r>
        <w:rPr>
          <w:sz w:val="18"/>
          <w:szCs w:val="18"/>
        </w:rPr>
        <w:t>) van 1 januari 2021 tot en met 31 december 2025 onder voorwaarden niet belast worden met een RVU-heffing van 52%. In de Wet op de loonbelasting 1964 is daarvoor een drempelvrijstelling opgenomen.</w:t>
      </w:r>
      <w:r>
        <w:rPr>
          <w:sz w:val="12"/>
          <w:szCs w:val="12"/>
        </w:rPr>
        <w:t xml:space="preserve"> </w:t>
      </w:r>
      <w:r>
        <w:rPr>
          <w:sz w:val="18"/>
          <w:szCs w:val="18"/>
        </w:rPr>
        <w:t xml:space="preserve">Door deze RVU-drempelvrijstelling kunnen werkgevers in de genoemde periode aan hun werknemers die aan de voorwaarden voldoen een of meerdere uitkeringen doen zonder dat hierover een RVU-heffing hoeft te worden betaald. </w:t>
      </w:r>
    </w:p>
    <w:p w14:paraId="1BD5CB9D" w14:textId="77777777" w:rsidR="006754DE" w:rsidRPr="009B3C91" w:rsidRDefault="006754DE" w:rsidP="006754DE">
      <w:pPr>
        <w:spacing w:line="276" w:lineRule="auto"/>
        <w:rPr>
          <w:rFonts w:ascii="Verdana" w:hAnsi="Verdana"/>
          <w:b/>
        </w:rPr>
      </w:pPr>
      <w:r w:rsidRPr="00797595">
        <w:rPr>
          <w:rFonts w:ascii="Verdana" w:hAnsi="Verdana"/>
        </w:rPr>
        <w:t>De tijdelijke</w:t>
      </w:r>
      <w:r>
        <w:rPr>
          <w:rFonts w:ascii="Verdana" w:hAnsi="Verdana"/>
        </w:rPr>
        <w:t xml:space="preserve"> vrijstelling</w:t>
      </w:r>
      <w:r w:rsidRPr="00797595">
        <w:rPr>
          <w:rFonts w:ascii="Verdana" w:hAnsi="Verdana"/>
        </w:rPr>
        <w:t xml:space="preserve"> van de RVU-heffing heeft als doel de werknemers die zich onvoldoende hebben kunnen voorbereiden op de verhoging van de AOW-leeftijd en die niet in staat zijn gezond werkend de AOW-leeftijd te bereiken, bijvoorbeeld omdat ze zwaar w</w:t>
      </w:r>
      <w:r w:rsidRPr="00342029">
        <w:rPr>
          <w:rFonts w:ascii="Verdana" w:hAnsi="Verdana"/>
        </w:rPr>
        <w:t>erk doen, de mogelijkheid te bieden eerder te stoppen met werken. De hoogte van de fiscaal vrijgestelde bruto RVU-uitkering leidt tot een nettobedrag vergelijkbaar met de maandelijkse netto AOW-uitkering voor alleenstaanden. Dit maakt het mogelijk voor ie</w:t>
      </w:r>
      <w:r w:rsidRPr="000B4AA5">
        <w:rPr>
          <w:rFonts w:ascii="Verdana" w:hAnsi="Verdana"/>
        </w:rPr>
        <w:t>dereen die een RVU aangeboden krijgt, ook voor werknemers met een lager inkomen, om eerder te stoppen met werken. De werknemer kan dit bedrag eventueel zelf aanvullen, bijvoorbeeld door zijn of haar pensioen naar voren te halen of door middel van verlofspa</w:t>
      </w:r>
      <w:r w:rsidRPr="009B3C91">
        <w:rPr>
          <w:rFonts w:ascii="Verdana" w:hAnsi="Verdana"/>
        </w:rPr>
        <w:t>ren.</w:t>
      </w:r>
    </w:p>
    <w:p w14:paraId="73F0F52A" w14:textId="77777777" w:rsidR="006754DE" w:rsidRPr="009B3C91" w:rsidRDefault="006754DE" w:rsidP="006754DE">
      <w:pPr>
        <w:spacing w:line="276" w:lineRule="auto"/>
        <w:rPr>
          <w:rFonts w:ascii="Verdana" w:hAnsi="Verdana"/>
        </w:rPr>
      </w:pPr>
    </w:p>
    <w:p w14:paraId="7DFA2FC2" w14:textId="77777777" w:rsidR="006754DE" w:rsidRPr="00797595" w:rsidRDefault="006754DE" w:rsidP="006754DE">
      <w:pPr>
        <w:spacing w:line="276" w:lineRule="auto"/>
        <w:rPr>
          <w:rFonts w:ascii="Verdana" w:hAnsi="Verdana"/>
        </w:rPr>
      </w:pPr>
      <w:r w:rsidRPr="009B3C91">
        <w:rPr>
          <w:rFonts w:ascii="Verdana" w:hAnsi="Verdana"/>
        </w:rPr>
        <w:t xml:space="preserve">De RVU voorwaarden zijn vastgelegd in de </w:t>
      </w:r>
      <w:hyperlink r:id="rId5" w:history="1">
        <w:r w:rsidRPr="00797595">
          <w:rPr>
            <w:rStyle w:val="Hyperlink"/>
            <w:rFonts w:ascii="Verdana" w:hAnsi="Verdana"/>
          </w:rPr>
          <w:t>Wet bedrag ineens, RVU en verlofsparen.</w:t>
        </w:r>
        <w:r w:rsidRPr="00342029">
          <w:rPr>
            <w:rStyle w:val="Hyperlink"/>
            <w:rFonts w:ascii="Verdana" w:hAnsi="Verdana"/>
          </w:rPr>
          <w:t xml:space="preserve"> </w:t>
        </w:r>
      </w:hyperlink>
      <w:r w:rsidRPr="00797595">
        <w:rPr>
          <w:rFonts w:ascii="Verdana" w:hAnsi="Verdana"/>
        </w:rPr>
        <w:t xml:space="preserve"> </w:t>
      </w:r>
    </w:p>
    <w:p w14:paraId="02072E13" w14:textId="77777777" w:rsidR="006754DE" w:rsidRDefault="006754DE" w:rsidP="006754DE">
      <w:pPr>
        <w:spacing w:line="276" w:lineRule="auto"/>
        <w:rPr>
          <w:rFonts w:ascii="Verdana" w:hAnsi="Verdana"/>
          <w:b/>
        </w:rPr>
      </w:pPr>
    </w:p>
    <w:p w14:paraId="687F4779" w14:textId="77777777" w:rsidR="006754DE" w:rsidRPr="001E6078" w:rsidRDefault="006754DE" w:rsidP="006754DE">
      <w:pPr>
        <w:spacing w:line="276" w:lineRule="auto"/>
        <w:rPr>
          <w:rFonts w:ascii="Verdana" w:hAnsi="Verdana"/>
          <w:b/>
          <w:sz w:val="20"/>
          <w:szCs w:val="20"/>
        </w:rPr>
      </w:pPr>
      <w:r>
        <w:rPr>
          <w:rFonts w:ascii="Verdana" w:hAnsi="Verdana"/>
          <w:b/>
          <w:sz w:val="20"/>
          <w:szCs w:val="20"/>
        </w:rPr>
        <w:t xml:space="preserve">Artikel 7.3.2 e.v. cao </w:t>
      </w:r>
      <w:r w:rsidRPr="001E6078">
        <w:rPr>
          <w:rFonts w:ascii="Verdana" w:hAnsi="Verdana"/>
          <w:b/>
          <w:sz w:val="20"/>
          <w:szCs w:val="20"/>
        </w:rPr>
        <w:t xml:space="preserve">VVT in relatie tot de RVU vrijstellingsvoorwaarden </w:t>
      </w:r>
    </w:p>
    <w:p w14:paraId="75E5CC1E" w14:textId="77777777" w:rsidR="006754DE" w:rsidRDefault="006754DE" w:rsidP="006754DE">
      <w:pPr>
        <w:pStyle w:val="Default"/>
        <w:spacing w:line="276" w:lineRule="auto"/>
        <w:rPr>
          <w:sz w:val="18"/>
          <w:szCs w:val="18"/>
        </w:rPr>
      </w:pPr>
      <w:r w:rsidRPr="00666291">
        <w:rPr>
          <w:sz w:val="18"/>
          <w:szCs w:val="18"/>
        </w:rPr>
        <w:t xml:space="preserve">De </w:t>
      </w:r>
      <w:r>
        <w:rPr>
          <w:sz w:val="18"/>
          <w:szCs w:val="18"/>
        </w:rPr>
        <w:t>c</w:t>
      </w:r>
      <w:r w:rsidRPr="00666291">
        <w:rPr>
          <w:sz w:val="18"/>
          <w:szCs w:val="18"/>
        </w:rPr>
        <w:t>ao-</w:t>
      </w:r>
      <w:r>
        <w:rPr>
          <w:sz w:val="18"/>
          <w:szCs w:val="18"/>
        </w:rPr>
        <w:t>regeling</w:t>
      </w:r>
      <w:r w:rsidRPr="00666291">
        <w:rPr>
          <w:sz w:val="18"/>
          <w:szCs w:val="18"/>
        </w:rPr>
        <w:t xml:space="preserve"> </w:t>
      </w:r>
      <w:r>
        <w:rPr>
          <w:sz w:val="18"/>
          <w:szCs w:val="18"/>
        </w:rPr>
        <w:t xml:space="preserve">geeft werknemers die aan de voorwaarden voldoen het recht om na 45 jaren te stoppen met werken, ook als dit betekent dat de periode tot de AOW leeftijd </w:t>
      </w:r>
      <w:r w:rsidRPr="00666291">
        <w:rPr>
          <w:i/>
          <w:iCs/>
          <w:sz w:val="18"/>
          <w:szCs w:val="18"/>
        </w:rPr>
        <w:t xml:space="preserve">langer is </w:t>
      </w:r>
      <w:r>
        <w:rPr>
          <w:sz w:val="18"/>
          <w:szCs w:val="18"/>
        </w:rPr>
        <w:t xml:space="preserve">dan drie jaren. Dit is een bewuste keuze van sociale partners geweest, samenhangend met de erkenning dat sprake is van zware beroepen met relatief hoog vroegtijdig uitvalrisico, op grond waarvan het stoppen na 45 jaren werken mogelijk wordt gemaakt. </w:t>
      </w:r>
    </w:p>
    <w:p w14:paraId="0BD47F9B" w14:textId="77777777" w:rsidR="006754DE" w:rsidRDefault="006754DE" w:rsidP="006754DE">
      <w:pPr>
        <w:pStyle w:val="Default"/>
        <w:spacing w:line="276" w:lineRule="auto"/>
        <w:rPr>
          <w:sz w:val="18"/>
          <w:szCs w:val="18"/>
        </w:rPr>
      </w:pPr>
    </w:p>
    <w:p w14:paraId="72301594" w14:textId="77777777" w:rsidR="006754DE" w:rsidRDefault="006754DE" w:rsidP="006754DE">
      <w:pPr>
        <w:pStyle w:val="Default"/>
        <w:spacing w:line="276" w:lineRule="auto"/>
        <w:rPr>
          <w:sz w:val="18"/>
          <w:szCs w:val="18"/>
        </w:rPr>
      </w:pPr>
      <w:r>
        <w:rPr>
          <w:sz w:val="18"/>
          <w:szCs w:val="18"/>
        </w:rPr>
        <w:t xml:space="preserve">Om (geheel) onder de RVU-drempelvrijstelling te vallen, moet een RVU aan drie voorwaarden </w:t>
      </w:r>
    </w:p>
    <w:p w14:paraId="39B8B86A" w14:textId="13CF08D9" w:rsidR="006754DE" w:rsidRDefault="006754DE" w:rsidP="006754DE">
      <w:pPr>
        <w:pStyle w:val="Default"/>
        <w:spacing w:line="276" w:lineRule="auto"/>
        <w:rPr>
          <w:sz w:val="18"/>
          <w:szCs w:val="18"/>
        </w:rPr>
      </w:pPr>
      <w:r>
        <w:rPr>
          <w:sz w:val="18"/>
          <w:szCs w:val="18"/>
        </w:rPr>
        <w:t xml:space="preserve">voldoen. De cao-regeling wijkt af van RVU </w:t>
      </w:r>
      <w:r w:rsidRPr="00247626">
        <w:rPr>
          <w:i/>
          <w:iCs/>
          <w:sz w:val="18"/>
          <w:szCs w:val="18"/>
        </w:rPr>
        <w:t>voorwaarde 1</w:t>
      </w:r>
      <w:r>
        <w:rPr>
          <w:sz w:val="18"/>
          <w:szCs w:val="18"/>
        </w:rPr>
        <w:t xml:space="preserve"> hieronder. Over de meerdere maanden dan 3 jaren is de werkgever dan wel de 52% RVU boete verschuldigd. </w:t>
      </w:r>
      <w:r w:rsidR="00467FB1">
        <w:rPr>
          <w:sz w:val="18"/>
          <w:szCs w:val="18"/>
        </w:rPr>
        <w:t xml:space="preserve">Er is </w:t>
      </w:r>
      <w:r>
        <w:rPr>
          <w:sz w:val="18"/>
          <w:szCs w:val="18"/>
        </w:rPr>
        <w:t xml:space="preserve">met deze extra kosten in het kostenbeslag van de Cao-regeling uiteraard rekening gehouden. </w:t>
      </w:r>
      <w:r w:rsidRPr="0196A5A3">
        <w:rPr>
          <w:sz w:val="18"/>
          <w:szCs w:val="18"/>
        </w:rPr>
        <w:t xml:space="preserve">De </w:t>
      </w:r>
      <w:r>
        <w:rPr>
          <w:sz w:val="18"/>
          <w:szCs w:val="18"/>
        </w:rPr>
        <w:t>c</w:t>
      </w:r>
      <w:r w:rsidRPr="0196A5A3">
        <w:rPr>
          <w:sz w:val="18"/>
          <w:szCs w:val="18"/>
        </w:rPr>
        <w:t>ao-regeling volgt wel de twee overige RVU voorwaarden, te weten de maximering van de hoogte van de uitkering en de looptijd van de RVU</w:t>
      </w:r>
      <w:r>
        <w:rPr>
          <w:sz w:val="18"/>
          <w:szCs w:val="18"/>
        </w:rPr>
        <w:t>-</w:t>
      </w:r>
      <w:r w:rsidRPr="0196A5A3">
        <w:rPr>
          <w:sz w:val="18"/>
          <w:szCs w:val="18"/>
        </w:rPr>
        <w:t xml:space="preserve">regeling tot en met 2025.   </w:t>
      </w:r>
    </w:p>
    <w:p w14:paraId="7E8798D7" w14:textId="77777777" w:rsidR="006754DE" w:rsidRDefault="006754DE" w:rsidP="006754DE">
      <w:pPr>
        <w:pStyle w:val="Default"/>
        <w:spacing w:line="276" w:lineRule="auto"/>
        <w:rPr>
          <w:b/>
          <w:bCs/>
          <w:sz w:val="18"/>
          <w:szCs w:val="18"/>
        </w:rPr>
      </w:pPr>
    </w:p>
    <w:p w14:paraId="32FF643F" w14:textId="77777777" w:rsidR="006754DE" w:rsidRPr="001E6078" w:rsidRDefault="006754DE" w:rsidP="006754DE">
      <w:pPr>
        <w:pStyle w:val="Default"/>
        <w:spacing w:line="276" w:lineRule="auto"/>
        <w:rPr>
          <w:b/>
          <w:bCs/>
          <w:sz w:val="20"/>
          <w:szCs w:val="20"/>
        </w:rPr>
      </w:pPr>
      <w:r w:rsidRPr="001E6078">
        <w:rPr>
          <w:b/>
          <w:bCs/>
          <w:sz w:val="20"/>
          <w:szCs w:val="20"/>
        </w:rPr>
        <w:t xml:space="preserve">RVU voorwaarden </w:t>
      </w:r>
    </w:p>
    <w:p w14:paraId="0AB58D59" w14:textId="77777777" w:rsidR="006754DE" w:rsidRDefault="006754DE" w:rsidP="006754DE">
      <w:pPr>
        <w:pStyle w:val="Default"/>
        <w:spacing w:line="276" w:lineRule="auto"/>
        <w:rPr>
          <w:sz w:val="18"/>
          <w:szCs w:val="18"/>
        </w:rPr>
      </w:pPr>
      <w:r>
        <w:rPr>
          <w:i/>
          <w:iCs/>
          <w:sz w:val="18"/>
          <w:szCs w:val="18"/>
        </w:rPr>
        <w:t xml:space="preserve">Voorwaarde 1: Maximaal drie jaar voor wettelijke AOW-leeftijd </w:t>
      </w:r>
    </w:p>
    <w:p w14:paraId="71FC353E" w14:textId="77777777" w:rsidR="006754DE" w:rsidRDefault="006754DE" w:rsidP="006754DE">
      <w:pPr>
        <w:pStyle w:val="Default"/>
        <w:spacing w:line="276" w:lineRule="auto"/>
        <w:rPr>
          <w:sz w:val="18"/>
          <w:szCs w:val="18"/>
        </w:rPr>
      </w:pPr>
      <w:r>
        <w:rPr>
          <w:sz w:val="18"/>
          <w:szCs w:val="18"/>
        </w:rPr>
        <w:lastRenderedPageBreak/>
        <w:t xml:space="preserve">De RVU-drempelvrijstelling kan worden toegepast vanaf het moment dat de werknemer niet meer dan 36 maanden verwijderd is van de voor hem of haar geldende AOW-leeftijd. Als de RVU voor een langere periode wordt afgesproken, geldt de fiscale vrijstelling niet voor uitkeringen die worden gedaan in de maanden die vóór deze 36 maanden liggen. Over die eerdere maanden is de werkgever dus wel een RVU-heffing van 52% verschuldigd. </w:t>
      </w:r>
    </w:p>
    <w:p w14:paraId="73938847" w14:textId="77777777" w:rsidR="006754DE" w:rsidRDefault="006754DE" w:rsidP="006754DE">
      <w:pPr>
        <w:pStyle w:val="Default"/>
        <w:spacing w:line="276" w:lineRule="auto"/>
        <w:rPr>
          <w:i/>
          <w:iCs/>
          <w:sz w:val="18"/>
          <w:szCs w:val="18"/>
        </w:rPr>
      </w:pPr>
    </w:p>
    <w:p w14:paraId="7DDFF643" w14:textId="77777777" w:rsidR="006754DE" w:rsidRDefault="006754DE" w:rsidP="006754DE">
      <w:pPr>
        <w:pStyle w:val="Default"/>
        <w:spacing w:line="276" w:lineRule="auto"/>
        <w:rPr>
          <w:sz w:val="18"/>
          <w:szCs w:val="18"/>
        </w:rPr>
      </w:pPr>
      <w:r>
        <w:rPr>
          <w:i/>
          <w:iCs/>
          <w:sz w:val="18"/>
          <w:szCs w:val="18"/>
        </w:rPr>
        <w:t xml:space="preserve">Voorwaarde 2: Hoogte RVU is maximaal gelijk aan RVU-drempelvrijstelling </w:t>
      </w:r>
    </w:p>
    <w:p w14:paraId="13F76CE4" w14:textId="182FBF8C" w:rsidR="006754DE" w:rsidRDefault="006754DE" w:rsidP="006754DE">
      <w:pPr>
        <w:pStyle w:val="Default"/>
        <w:spacing w:line="276" w:lineRule="auto"/>
        <w:rPr>
          <w:sz w:val="18"/>
          <w:szCs w:val="18"/>
        </w:rPr>
      </w:pPr>
      <w:r>
        <w:rPr>
          <w:sz w:val="18"/>
          <w:szCs w:val="18"/>
        </w:rPr>
        <w:t>Voor zover de afgesproken RVU-uitkering gelijk is aan of lager is dan het drempelbedrag, geldt de volledige vrijstelling van de RVU-heffing. In 202</w:t>
      </w:r>
      <w:r w:rsidR="00467FB1">
        <w:rPr>
          <w:sz w:val="18"/>
          <w:szCs w:val="18"/>
        </w:rPr>
        <w:t>3</w:t>
      </w:r>
      <w:r>
        <w:rPr>
          <w:sz w:val="18"/>
          <w:szCs w:val="18"/>
        </w:rPr>
        <w:t xml:space="preserve"> komt dit neer op een RVU-drempelvrijstelling van </w:t>
      </w:r>
      <w:r w:rsidR="00467FB1" w:rsidRPr="00467FB1">
        <w:rPr>
          <w:sz w:val="18"/>
          <w:szCs w:val="18"/>
        </w:rPr>
        <w:t xml:space="preserve">€ 2.037 </w:t>
      </w:r>
      <w:r w:rsidR="00467FB1">
        <w:rPr>
          <w:sz w:val="18"/>
          <w:szCs w:val="18"/>
        </w:rPr>
        <w:t xml:space="preserve">(2022: </w:t>
      </w:r>
      <w:r w:rsidRPr="00823A20">
        <w:rPr>
          <w:sz w:val="18"/>
          <w:szCs w:val="18"/>
        </w:rPr>
        <w:t>€ 1.874</w:t>
      </w:r>
      <w:r w:rsidR="00467FB1">
        <w:rPr>
          <w:sz w:val="18"/>
          <w:szCs w:val="18"/>
        </w:rPr>
        <w:t>)</w:t>
      </w:r>
      <w:r>
        <w:t xml:space="preserve"> </w:t>
      </w:r>
      <w:r>
        <w:rPr>
          <w:sz w:val="18"/>
          <w:szCs w:val="18"/>
        </w:rPr>
        <w:t>bruto per maand voor maximaal 36 maanden. Met andere woorden, de werkgever kan een werknemer maximaal 3 jaar direct voorafgaand aan de AOW-leeftijd een bedrag meegeven ter hoogte van maximaal 36 maanden maal de drempelvrijstelling van</w:t>
      </w:r>
      <w:r w:rsidR="00467FB1">
        <w:rPr>
          <w:sz w:val="18"/>
          <w:szCs w:val="18"/>
        </w:rPr>
        <w:t xml:space="preserve"> </w:t>
      </w:r>
      <w:r w:rsidR="00467FB1" w:rsidRPr="00467FB1">
        <w:rPr>
          <w:sz w:val="18"/>
          <w:szCs w:val="18"/>
        </w:rPr>
        <w:t>€ 2.037</w:t>
      </w:r>
      <w:r>
        <w:rPr>
          <w:sz w:val="18"/>
          <w:szCs w:val="18"/>
        </w:rPr>
        <w:t xml:space="preserve">, zonder dat daarover de RVU-heffing van 52% verschuldigd is. De hoogte van de totale (cumulatieve) RVU-drempelvrijstelling hangt af van de lengte van de periode tot de AOW-datum. Resteren er 36 maanden tot het bereiken van de AOW-leeftijd, dan is de RVU-drempelvrijstelling </w:t>
      </w:r>
      <w:r w:rsidR="00467FB1" w:rsidRPr="00467FB1">
        <w:rPr>
          <w:sz w:val="18"/>
          <w:szCs w:val="18"/>
        </w:rPr>
        <w:t>€ 2.037</w:t>
      </w:r>
      <w:r w:rsidR="00467FB1">
        <w:rPr>
          <w:sz w:val="18"/>
          <w:szCs w:val="18"/>
        </w:rPr>
        <w:t xml:space="preserve"> </w:t>
      </w:r>
      <w:r>
        <w:rPr>
          <w:sz w:val="18"/>
          <w:szCs w:val="18"/>
        </w:rPr>
        <w:t>maal 36. Resteert er nog maar één maand tot de AOW, dan is de RVU-drempelvrijstelling eenmaal €</w:t>
      </w:r>
      <w:r w:rsidR="00467FB1">
        <w:rPr>
          <w:sz w:val="18"/>
          <w:szCs w:val="18"/>
        </w:rPr>
        <w:t xml:space="preserve"> 2.037</w:t>
      </w:r>
      <w:r>
        <w:rPr>
          <w:sz w:val="18"/>
          <w:szCs w:val="18"/>
        </w:rPr>
        <w:t>.</w:t>
      </w:r>
    </w:p>
    <w:p w14:paraId="161926BF" w14:textId="34C9807E" w:rsidR="006754DE" w:rsidRDefault="006754DE" w:rsidP="006754DE">
      <w:pPr>
        <w:pStyle w:val="Default"/>
        <w:spacing w:line="276" w:lineRule="auto"/>
        <w:rPr>
          <w:sz w:val="12"/>
          <w:szCs w:val="12"/>
        </w:rPr>
      </w:pPr>
      <w:r>
        <w:rPr>
          <w:sz w:val="18"/>
          <w:szCs w:val="18"/>
        </w:rPr>
        <w:t>Als de RVU-uitkering hoger is dan het vrijgestelde drempelbedrag, dan is over het meerdere een RVU-heffing van 52% verschuldigd. De hoogte van de RVU-drempelvrijstelling is gekoppeld aan de hoogte van de netto-AOW en wordt in de jaren 2021 tot en met 2028 jaarlijks herzien, zodat deze blijft aansluiten bij de hoogte van de netto-AOW.</w:t>
      </w:r>
    </w:p>
    <w:p w14:paraId="5DF01E8A" w14:textId="77777777" w:rsidR="006754DE" w:rsidRDefault="006754DE" w:rsidP="006754DE">
      <w:pPr>
        <w:pStyle w:val="Default"/>
        <w:spacing w:line="276" w:lineRule="auto"/>
        <w:rPr>
          <w:i/>
          <w:iCs/>
          <w:sz w:val="18"/>
          <w:szCs w:val="18"/>
        </w:rPr>
      </w:pPr>
    </w:p>
    <w:p w14:paraId="5FD073F7" w14:textId="77777777" w:rsidR="006754DE" w:rsidRDefault="006754DE" w:rsidP="006754DE">
      <w:pPr>
        <w:pStyle w:val="Default"/>
        <w:spacing w:line="276" w:lineRule="auto"/>
        <w:rPr>
          <w:sz w:val="18"/>
          <w:szCs w:val="18"/>
        </w:rPr>
      </w:pPr>
      <w:r>
        <w:rPr>
          <w:i/>
          <w:iCs/>
          <w:sz w:val="18"/>
          <w:szCs w:val="18"/>
        </w:rPr>
        <w:t xml:space="preserve">Voorwaarde 3: Drempelvrijstelling geldt voor de jaren 2021 – 2025, met uitloopperiode </w:t>
      </w:r>
    </w:p>
    <w:p w14:paraId="5AFDB0C8" w14:textId="77777777" w:rsidR="006754DE" w:rsidRPr="009B3C91" w:rsidRDefault="006754DE" w:rsidP="006754DE">
      <w:pPr>
        <w:spacing w:line="276" w:lineRule="auto"/>
        <w:rPr>
          <w:rFonts w:ascii="Verdana" w:hAnsi="Verdana"/>
        </w:rPr>
      </w:pPr>
      <w:r w:rsidRPr="00797595">
        <w:rPr>
          <w:rFonts w:ascii="Verdana" w:hAnsi="Verdana"/>
        </w:rPr>
        <w:t>De RVU-vrijstelling geldt alleen voor uitkeringen aan werknemers die in de periode van 1 januari 2021 tot en met 31 december 2025 maximaal 36 maanden van hun</w:t>
      </w:r>
      <w:r w:rsidRPr="00342029">
        <w:rPr>
          <w:rFonts w:ascii="Verdana" w:hAnsi="Verdana"/>
        </w:rPr>
        <w:t xml:space="preserve"> wettelijke AOW-leeftijd verwijderd zijn. Er is een uitloopperiode van 3 jaar; als uiterlijk op 31 december 2025 een RVU wordt overeengekomen met een werknemer die uiterlijk op 31 december 2028 de AOW-leeftijd bereikt, dan kan tot en met 31 december 2028 d</w:t>
      </w:r>
      <w:r w:rsidRPr="000B4AA5">
        <w:rPr>
          <w:rFonts w:ascii="Verdana" w:hAnsi="Verdana"/>
        </w:rPr>
        <w:t>e RVU-drempelvrijstelling worden toegepast op die RVU.</w:t>
      </w:r>
    </w:p>
    <w:p w14:paraId="5173D1A1" w14:textId="77777777" w:rsidR="006754DE" w:rsidRDefault="006754DE" w:rsidP="006754DE">
      <w:pPr>
        <w:spacing w:line="276" w:lineRule="auto"/>
        <w:rPr>
          <w:rFonts w:ascii="Verdana" w:hAnsi="Verdana"/>
        </w:rPr>
      </w:pPr>
    </w:p>
    <w:p w14:paraId="633DF9AF" w14:textId="77777777" w:rsidR="006754DE" w:rsidRDefault="006754DE" w:rsidP="006754DE">
      <w:pPr>
        <w:spacing w:line="276" w:lineRule="auto"/>
        <w:rPr>
          <w:rFonts w:ascii="Verdana" w:hAnsi="Verdana"/>
        </w:rPr>
      </w:pPr>
      <w:r w:rsidRPr="009B3C91">
        <w:rPr>
          <w:rFonts w:ascii="Verdana" w:hAnsi="Verdana"/>
        </w:rPr>
        <w:t xml:space="preserve">De werkgever kan, als een werknemer niet aan voorwaarden van de Cao-regeling voldoet, maar de werkgever van mening is dat voor deze specifieke medewerker een vervroegd uittreden wenselijk is, desgewenst deze werknemer tegemoet komen door de </w:t>
      </w:r>
      <w:r>
        <w:rPr>
          <w:rFonts w:ascii="Verdana" w:hAnsi="Verdana"/>
        </w:rPr>
        <w:t xml:space="preserve">wettelijke </w:t>
      </w:r>
      <w:r w:rsidRPr="009B3C91">
        <w:rPr>
          <w:rFonts w:ascii="Verdana" w:hAnsi="Verdana"/>
        </w:rPr>
        <w:t>RVU</w:t>
      </w:r>
      <w:r>
        <w:rPr>
          <w:rFonts w:ascii="Verdana" w:hAnsi="Verdana"/>
        </w:rPr>
        <w:t>-</w:t>
      </w:r>
      <w:r w:rsidRPr="009B3C91">
        <w:rPr>
          <w:rFonts w:ascii="Verdana" w:hAnsi="Verdana"/>
        </w:rPr>
        <w:t xml:space="preserve">regeling toe te passen, waarbij voorwaarde 1 dan wel geldt. </w:t>
      </w:r>
    </w:p>
    <w:p w14:paraId="5BA09380" w14:textId="77777777" w:rsidR="006754DE" w:rsidRPr="009B3C91" w:rsidRDefault="006754DE" w:rsidP="006754DE">
      <w:pPr>
        <w:spacing w:line="276" w:lineRule="auto"/>
        <w:rPr>
          <w:rFonts w:ascii="Verdana" w:hAnsi="Verdana"/>
        </w:rPr>
      </w:pPr>
      <w:r w:rsidRPr="009B3C91">
        <w:rPr>
          <w:rFonts w:ascii="Verdana" w:hAnsi="Verdana"/>
        </w:rPr>
        <w:t xml:space="preserve"> </w:t>
      </w:r>
    </w:p>
    <w:p w14:paraId="3A47890A" w14:textId="77777777" w:rsidR="006754DE" w:rsidRPr="001E6078" w:rsidRDefault="006754DE" w:rsidP="006754DE">
      <w:pPr>
        <w:spacing w:line="276" w:lineRule="auto"/>
        <w:rPr>
          <w:rFonts w:ascii="Verdana" w:hAnsi="Verdana"/>
          <w:b/>
          <w:sz w:val="20"/>
          <w:szCs w:val="20"/>
        </w:rPr>
      </w:pPr>
      <w:r w:rsidRPr="001E6078">
        <w:rPr>
          <w:rFonts w:ascii="Verdana" w:hAnsi="Verdana"/>
          <w:b/>
          <w:sz w:val="20"/>
          <w:szCs w:val="20"/>
        </w:rPr>
        <w:t>Aanvullende informatie over subsidie/compensatieregeling</w:t>
      </w:r>
    </w:p>
    <w:p w14:paraId="656121EB" w14:textId="1F32B4F2" w:rsidR="006754DE" w:rsidRPr="006817CB" w:rsidRDefault="006754DE" w:rsidP="006754DE">
      <w:pPr>
        <w:spacing w:line="276" w:lineRule="auto"/>
        <w:rPr>
          <w:rFonts w:ascii="Verdana" w:hAnsi="Verdana"/>
        </w:rPr>
      </w:pPr>
      <w:r w:rsidRPr="00E21530">
        <w:rPr>
          <w:rFonts w:ascii="Verdana" w:hAnsi="Verdana"/>
        </w:rPr>
        <w:t>Er is een landelijke subsidieregeling, MDIEU</w:t>
      </w:r>
      <w:r>
        <w:rPr>
          <w:rFonts w:ascii="Verdana" w:hAnsi="Verdana"/>
        </w:rPr>
        <w:t>,</w:t>
      </w:r>
      <w:r w:rsidRPr="4FC2AFD5">
        <w:rPr>
          <w:rFonts w:ascii="Verdana" w:hAnsi="Verdana"/>
        </w:rPr>
        <w:t xml:space="preserve"> waarvan sociale partners via het fonds</w:t>
      </w:r>
      <w:r w:rsidRPr="00E21530">
        <w:rPr>
          <w:rFonts w:ascii="Verdana" w:hAnsi="Verdana"/>
        </w:rPr>
        <w:t xml:space="preserve"> A+O VVT</w:t>
      </w:r>
      <w:r>
        <w:rPr>
          <w:rFonts w:ascii="Verdana" w:hAnsi="Verdana"/>
        </w:rPr>
        <w:t xml:space="preserve"> </w:t>
      </w:r>
      <w:r w:rsidRPr="45A417A2">
        <w:rPr>
          <w:rFonts w:ascii="Verdana" w:hAnsi="Verdana"/>
        </w:rPr>
        <w:t xml:space="preserve">gebruik </w:t>
      </w:r>
      <w:r>
        <w:rPr>
          <w:rFonts w:ascii="Verdana" w:hAnsi="Verdana"/>
        </w:rPr>
        <w:t>zullen</w:t>
      </w:r>
      <w:r w:rsidRPr="45A417A2">
        <w:rPr>
          <w:rFonts w:ascii="Verdana" w:hAnsi="Verdana"/>
        </w:rPr>
        <w:t xml:space="preserve"> maken.</w:t>
      </w:r>
      <w:r w:rsidRPr="00E21530">
        <w:rPr>
          <w:rFonts w:ascii="Verdana" w:hAnsi="Verdana"/>
        </w:rPr>
        <w:t xml:space="preserve"> Deze </w:t>
      </w:r>
      <w:r>
        <w:rPr>
          <w:rFonts w:ascii="Verdana" w:hAnsi="Verdana"/>
        </w:rPr>
        <w:t>subsidie</w:t>
      </w:r>
      <w:r w:rsidRPr="00E21530">
        <w:rPr>
          <w:rFonts w:ascii="Verdana" w:hAnsi="Verdana"/>
        </w:rPr>
        <w:t>regeling vergoed</w:t>
      </w:r>
      <w:r>
        <w:rPr>
          <w:rFonts w:ascii="Verdana" w:hAnsi="Verdana"/>
        </w:rPr>
        <w:t>t</w:t>
      </w:r>
      <w:r w:rsidRPr="00E21530">
        <w:rPr>
          <w:rFonts w:ascii="Verdana" w:hAnsi="Verdana"/>
        </w:rPr>
        <w:t xml:space="preserve"> slechts een deel van de kosten van een regeling voor </w:t>
      </w:r>
      <w:r>
        <w:rPr>
          <w:rFonts w:ascii="Verdana" w:hAnsi="Verdana"/>
        </w:rPr>
        <w:t>V</w:t>
      </w:r>
      <w:r w:rsidRPr="00E21530">
        <w:rPr>
          <w:rFonts w:ascii="Verdana" w:hAnsi="Verdana"/>
        </w:rPr>
        <w:t>ervroegd uittreden</w:t>
      </w:r>
      <w:r w:rsidRPr="6CB6B516">
        <w:rPr>
          <w:rFonts w:ascii="Verdana" w:hAnsi="Verdana"/>
        </w:rPr>
        <w:t>.</w:t>
      </w:r>
      <w:r w:rsidRPr="00E21530">
        <w:rPr>
          <w:rFonts w:ascii="Verdana" w:hAnsi="Verdana"/>
        </w:rPr>
        <w:t xml:space="preserve"> In verband </w:t>
      </w:r>
      <w:r w:rsidRPr="3D4FAE18">
        <w:rPr>
          <w:rFonts w:ascii="Verdana" w:hAnsi="Verdana"/>
        </w:rPr>
        <w:t>me</w:t>
      </w:r>
      <w:r w:rsidRPr="7FB38B12">
        <w:rPr>
          <w:rFonts w:ascii="Verdana" w:hAnsi="Verdana"/>
        </w:rPr>
        <w:t>t</w:t>
      </w:r>
      <w:r w:rsidRPr="00E21530">
        <w:rPr>
          <w:rFonts w:ascii="Verdana" w:hAnsi="Verdana"/>
        </w:rPr>
        <w:t xml:space="preserve"> de uitvoerbaarheid en uitvoeringskosten is </w:t>
      </w:r>
      <w:r w:rsidRPr="549E3D30">
        <w:rPr>
          <w:rFonts w:ascii="Verdana" w:hAnsi="Verdana"/>
        </w:rPr>
        <w:t xml:space="preserve">de </w:t>
      </w:r>
      <w:r w:rsidRPr="2CAE3AAF">
        <w:rPr>
          <w:rFonts w:ascii="Verdana" w:hAnsi="Verdana"/>
        </w:rPr>
        <w:t xml:space="preserve">intentie van </w:t>
      </w:r>
      <w:r w:rsidRPr="7FB38B12">
        <w:rPr>
          <w:rFonts w:ascii="Verdana" w:hAnsi="Verdana"/>
        </w:rPr>
        <w:t>sociale partners</w:t>
      </w:r>
      <w:r w:rsidRPr="7FB38B12" w:rsidDel="760FF3B2">
        <w:rPr>
          <w:rFonts w:ascii="Verdana" w:hAnsi="Verdana"/>
        </w:rPr>
        <w:t xml:space="preserve"> </w:t>
      </w:r>
      <w:r w:rsidRPr="00E21530">
        <w:rPr>
          <w:rFonts w:ascii="Verdana" w:hAnsi="Verdana"/>
        </w:rPr>
        <w:t>om deze subsidie aan te wenden voor deelnemers aan de regeling waarvan de ex-werkgever failliet gaat en voor werkgevers die bovenmatig hard getroffen worden door deze regeling.</w:t>
      </w:r>
      <w:r w:rsidRPr="6EBF0236">
        <w:rPr>
          <w:rFonts w:ascii="Verdana" w:hAnsi="Verdana"/>
        </w:rPr>
        <w:t xml:space="preserve"> </w:t>
      </w:r>
      <w:r w:rsidRPr="68FF4924">
        <w:rPr>
          <w:rFonts w:ascii="Verdana" w:hAnsi="Verdana"/>
        </w:rPr>
        <w:t xml:space="preserve">Hiervoor </w:t>
      </w:r>
      <w:r w:rsidRPr="25DE0DBB">
        <w:rPr>
          <w:rFonts w:ascii="Verdana" w:hAnsi="Verdana"/>
        </w:rPr>
        <w:t>moeten</w:t>
      </w:r>
      <w:r w:rsidRPr="5E6AFCDF">
        <w:rPr>
          <w:rFonts w:ascii="Verdana" w:hAnsi="Verdana"/>
        </w:rPr>
        <w:t xml:space="preserve"> de exacte</w:t>
      </w:r>
      <w:r w:rsidRPr="25DE0DBB">
        <w:rPr>
          <w:rFonts w:ascii="Verdana" w:hAnsi="Verdana"/>
        </w:rPr>
        <w:t xml:space="preserve"> </w:t>
      </w:r>
      <w:r w:rsidRPr="5D97B857">
        <w:rPr>
          <w:rFonts w:ascii="Verdana" w:hAnsi="Verdana"/>
        </w:rPr>
        <w:t xml:space="preserve">voorwaarden </w:t>
      </w:r>
      <w:r w:rsidRPr="250F28EE">
        <w:rPr>
          <w:rFonts w:ascii="Verdana" w:hAnsi="Verdana"/>
        </w:rPr>
        <w:t xml:space="preserve">nog </w:t>
      </w:r>
      <w:r w:rsidRPr="329C77FA">
        <w:rPr>
          <w:rFonts w:ascii="Verdana" w:hAnsi="Verdana"/>
        </w:rPr>
        <w:t>uitgewerkt worden.</w:t>
      </w:r>
      <w:r w:rsidRPr="03DBE0BA">
        <w:rPr>
          <w:rFonts w:ascii="Verdana" w:hAnsi="Verdana"/>
        </w:rPr>
        <w:t xml:space="preserve"> </w:t>
      </w:r>
      <w:r w:rsidRPr="00E21530">
        <w:rPr>
          <w:rFonts w:ascii="Verdana" w:hAnsi="Verdana"/>
        </w:rPr>
        <w:t xml:space="preserve"> </w:t>
      </w:r>
    </w:p>
    <w:p w14:paraId="5A5F13AE" w14:textId="77777777" w:rsidR="006754DE" w:rsidRDefault="006754DE" w:rsidP="006754DE">
      <w:pPr>
        <w:spacing w:line="276" w:lineRule="auto"/>
        <w:rPr>
          <w:rFonts w:ascii="Verdana" w:hAnsi="Verdana"/>
          <w:b/>
        </w:rPr>
      </w:pPr>
    </w:p>
    <w:p w14:paraId="0C82D5DA" w14:textId="77777777" w:rsidR="006754DE" w:rsidRPr="009B3C91" w:rsidRDefault="006754DE" w:rsidP="006754DE">
      <w:pPr>
        <w:spacing w:line="276" w:lineRule="auto"/>
        <w:rPr>
          <w:rFonts w:ascii="Verdana" w:hAnsi="Verdana"/>
          <w:b/>
        </w:rPr>
      </w:pPr>
    </w:p>
    <w:p w14:paraId="1252C54B" w14:textId="77777777" w:rsidR="006754DE" w:rsidRPr="001E6078" w:rsidRDefault="006754DE" w:rsidP="006754DE">
      <w:pPr>
        <w:spacing w:line="276" w:lineRule="auto"/>
        <w:rPr>
          <w:rFonts w:ascii="Verdana" w:hAnsi="Verdana"/>
          <w:b/>
          <w:sz w:val="24"/>
          <w:szCs w:val="24"/>
        </w:rPr>
      </w:pPr>
      <w:r w:rsidRPr="001E6078">
        <w:rPr>
          <w:rFonts w:ascii="Verdana" w:hAnsi="Verdana"/>
          <w:b/>
          <w:sz w:val="24"/>
          <w:szCs w:val="24"/>
        </w:rPr>
        <w:t>II.</w:t>
      </w:r>
      <w:r w:rsidRPr="009B3C91">
        <w:rPr>
          <w:rFonts w:ascii="Verdana" w:hAnsi="Verdana"/>
          <w:b/>
        </w:rPr>
        <w:tab/>
      </w:r>
      <w:r w:rsidRPr="001E6078">
        <w:rPr>
          <w:rFonts w:ascii="Verdana" w:hAnsi="Verdana"/>
          <w:b/>
          <w:sz w:val="24"/>
          <w:szCs w:val="24"/>
        </w:rPr>
        <w:t xml:space="preserve">Toelichting </w:t>
      </w:r>
      <w:r>
        <w:rPr>
          <w:rFonts w:ascii="Verdana" w:hAnsi="Verdana"/>
          <w:b/>
          <w:sz w:val="24"/>
          <w:szCs w:val="24"/>
        </w:rPr>
        <w:t>artikelen</w:t>
      </w:r>
    </w:p>
    <w:p w14:paraId="0C679176" w14:textId="77777777" w:rsidR="006754DE" w:rsidRDefault="006754DE" w:rsidP="006754DE">
      <w:pPr>
        <w:spacing w:line="276" w:lineRule="auto"/>
        <w:rPr>
          <w:rFonts w:ascii="Verdana" w:hAnsi="Verdana"/>
          <w:b/>
        </w:rPr>
      </w:pPr>
    </w:p>
    <w:p w14:paraId="7C440CB8" w14:textId="77777777" w:rsidR="006754DE" w:rsidRPr="009B3C91" w:rsidRDefault="006754DE" w:rsidP="006754DE">
      <w:pPr>
        <w:spacing w:line="276" w:lineRule="auto"/>
        <w:rPr>
          <w:rFonts w:ascii="Verdana" w:hAnsi="Verdana"/>
          <w:b/>
        </w:rPr>
      </w:pPr>
    </w:p>
    <w:p w14:paraId="59A8D92A" w14:textId="77777777" w:rsidR="006754DE" w:rsidRPr="009B3C91" w:rsidRDefault="006754DE" w:rsidP="006754DE">
      <w:pPr>
        <w:spacing w:line="276" w:lineRule="auto"/>
        <w:rPr>
          <w:rFonts w:ascii="Verdana" w:hAnsi="Verdana"/>
          <w:b/>
        </w:rPr>
      </w:pPr>
      <w:r w:rsidRPr="009B3C91">
        <w:rPr>
          <w:rFonts w:ascii="Verdana" w:hAnsi="Verdana"/>
          <w:b/>
        </w:rPr>
        <w:t>De werkgever</w:t>
      </w:r>
    </w:p>
    <w:p w14:paraId="3DA016DF" w14:textId="77777777" w:rsidR="006754DE" w:rsidRPr="009B3C91" w:rsidRDefault="006754DE" w:rsidP="006754DE">
      <w:pPr>
        <w:spacing w:line="276" w:lineRule="auto"/>
        <w:rPr>
          <w:rFonts w:ascii="Verdana" w:hAnsi="Verdana"/>
        </w:rPr>
      </w:pPr>
      <w:r w:rsidRPr="009B3C91">
        <w:rPr>
          <w:rFonts w:ascii="Verdana" w:hAnsi="Verdana"/>
        </w:rPr>
        <w:t>De werkgever wordt formeel veelal vertegenwoordigd door de bestuurder.</w:t>
      </w:r>
    </w:p>
    <w:p w14:paraId="419A3118" w14:textId="77777777" w:rsidR="006754DE" w:rsidRPr="009B3C91" w:rsidRDefault="006754DE" w:rsidP="006754DE">
      <w:pPr>
        <w:spacing w:line="276" w:lineRule="auto"/>
        <w:rPr>
          <w:rFonts w:ascii="Verdana" w:hAnsi="Verdana"/>
        </w:rPr>
      </w:pPr>
      <w:r w:rsidRPr="009B3C91">
        <w:rPr>
          <w:rFonts w:ascii="Verdana" w:hAnsi="Verdana"/>
        </w:rPr>
        <w:t>De machtiging kan verleend worden aan de P&amp;O/HRM functionaris.</w:t>
      </w:r>
    </w:p>
    <w:p w14:paraId="535A3584" w14:textId="77777777" w:rsidR="006754DE" w:rsidRPr="009B3C91" w:rsidRDefault="006754DE" w:rsidP="006754DE">
      <w:pPr>
        <w:spacing w:line="276" w:lineRule="auto"/>
        <w:rPr>
          <w:rFonts w:ascii="Verdana" w:hAnsi="Verdana"/>
          <w:b/>
        </w:rPr>
      </w:pPr>
    </w:p>
    <w:p w14:paraId="46C3F3F3" w14:textId="77777777" w:rsidR="006754DE" w:rsidRPr="009B3C91" w:rsidRDefault="006754DE" w:rsidP="006754DE">
      <w:pPr>
        <w:spacing w:line="276" w:lineRule="auto"/>
        <w:rPr>
          <w:rFonts w:ascii="Verdana" w:hAnsi="Verdana"/>
          <w:b/>
        </w:rPr>
      </w:pPr>
    </w:p>
    <w:p w14:paraId="667299CD" w14:textId="77777777" w:rsidR="006754DE" w:rsidRPr="009B3C91" w:rsidRDefault="006754DE" w:rsidP="006754DE">
      <w:pPr>
        <w:spacing w:line="276" w:lineRule="auto"/>
        <w:rPr>
          <w:rFonts w:ascii="Verdana" w:hAnsi="Verdana"/>
          <w:b/>
        </w:rPr>
      </w:pPr>
      <w:r w:rsidRPr="009B3C91">
        <w:rPr>
          <w:rFonts w:ascii="Verdana" w:hAnsi="Verdana"/>
          <w:b/>
        </w:rPr>
        <w:t>Artikel 1</w:t>
      </w:r>
    </w:p>
    <w:p w14:paraId="55833639" w14:textId="77777777" w:rsidR="006754DE" w:rsidRPr="009B3C91" w:rsidRDefault="006754DE" w:rsidP="006754DE">
      <w:pPr>
        <w:spacing w:line="276" w:lineRule="auto"/>
        <w:rPr>
          <w:rFonts w:ascii="Verdana" w:hAnsi="Verdana"/>
        </w:rPr>
      </w:pPr>
      <w:r w:rsidRPr="009B3C91">
        <w:rPr>
          <w:rFonts w:ascii="Verdana" w:hAnsi="Verdana"/>
        </w:rPr>
        <w:lastRenderedPageBreak/>
        <w:t>Lid 1: de C</w:t>
      </w:r>
      <w:r>
        <w:rPr>
          <w:rFonts w:ascii="Verdana" w:hAnsi="Verdana"/>
        </w:rPr>
        <w:t>ao</w:t>
      </w:r>
      <w:r w:rsidRPr="009B3C91">
        <w:rPr>
          <w:rFonts w:ascii="Verdana" w:hAnsi="Verdana"/>
        </w:rPr>
        <w:t xml:space="preserve"> geeft de werknemer (mits) die aan de regeling voldoet het (eenzijdige) recht op eerder te stoppen. De werkgever kan dit dus niet weigeren, bijvoorbeeld omdat de medewerker niet (vaak) ziek is. </w:t>
      </w:r>
    </w:p>
    <w:p w14:paraId="25C40000" w14:textId="77777777" w:rsidR="006754DE" w:rsidRPr="009B3C91" w:rsidRDefault="006754DE" w:rsidP="006754DE">
      <w:pPr>
        <w:spacing w:line="276" w:lineRule="auto"/>
        <w:rPr>
          <w:rFonts w:ascii="Verdana" w:hAnsi="Verdana"/>
        </w:rPr>
      </w:pPr>
      <w:r w:rsidRPr="009B3C91">
        <w:rPr>
          <w:rFonts w:ascii="Verdana" w:hAnsi="Verdana"/>
        </w:rPr>
        <w:t>Lid 3: Het is van belang dat u de werknemer goed informeert over de gevolgen van het vervroegd stoppen met werken, zodat de werknemer daarover een gefundeerde beslissing kan nemen.</w:t>
      </w:r>
    </w:p>
    <w:p w14:paraId="6B40CAED" w14:textId="77777777" w:rsidR="006754DE" w:rsidRPr="009B3C91" w:rsidRDefault="006754DE" w:rsidP="006754DE">
      <w:pPr>
        <w:spacing w:line="276" w:lineRule="auto"/>
        <w:rPr>
          <w:rFonts w:ascii="Verdana" w:hAnsi="Verdana"/>
          <w:b/>
        </w:rPr>
      </w:pPr>
    </w:p>
    <w:p w14:paraId="2FB5D884" w14:textId="77777777" w:rsidR="006754DE" w:rsidRPr="009B3C91" w:rsidRDefault="006754DE" w:rsidP="006754DE">
      <w:pPr>
        <w:spacing w:line="276" w:lineRule="auto"/>
        <w:rPr>
          <w:rFonts w:ascii="Verdana" w:hAnsi="Verdana"/>
          <w:b/>
        </w:rPr>
      </w:pPr>
    </w:p>
    <w:p w14:paraId="6E400183" w14:textId="77777777" w:rsidR="006754DE" w:rsidRPr="009B3C91" w:rsidRDefault="006754DE" w:rsidP="006754DE">
      <w:pPr>
        <w:spacing w:line="276" w:lineRule="auto"/>
        <w:rPr>
          <w:rFonts w:ascii="Verdana" w:hAnsi="Verdana"/>
          <w:b/>
        </w:rPr>
      </w:pPr>
      <w:r w:rsidRPr="009B3C91">
        <w:rPr>
          <w:rFonts w:ascii="Verdana" w:hAnsi="Verdana"/>
          <w:b/>
        </w:rPr>
        <w:t>Artikel 2</w:t>
      </w:r>
    </w:p>
    <w:p w14:paraId="2886FC52" w14:textId="77777777" w:rsidR="006754DE" w:rsidRPr="009B3C91" w:rsidRDefault="006754DE" w:rsidP="006754DE">
      <w:pPr>
        <w:spacing w:line="276" w:lineRule="auto"/>
        <w:rPr>
          <w:rFonts w:ascii="Verdana" w:hAnsi="Verdana"/>
        </w:rPr>
      </w:pPr>
      <w:r w:rsidRPr="009B3C91">
        <w:rPr>
          <w:rFonts w:ascii="Verdana" w:hAnsi="Verdana"/>
        </w:rPr>
        <w:t xml:space="preserve">Vanaf de inwerkingtreding van de </w:t>
      </w:r>
      <w:r>
        <w:rPr>
          <w:rFonts w:ascii="Verdana" w:hAnsi="Verdana"/>
        </w:rPr>
        <w:t>c</w:t>
      </w:r>
      <w:r w:rsidRPr="009B3C91">
        <w:rPr>
          <w:rFonts w:ascii="Verdana" w:hAnsi="Verdana"/>
        </w:rPr>
        <w:t>ao</w:t>
      </w:r>
      <w:r>
        <w:rPr>
          <w:rFonts w:ascii="Verdana" w:hAnsi="Verdana"/>
        </w:rPr>
        <w:t>-</w:t>
      </w:r>
      <w:r w:rsidRPr="009B3C91">
        <w:rPr>
          <w:rFonts w:ascii="Verdana" w:hAnsi="Verdana"/>
        </w:rPr>
        <w:t>regeling kan de werknemer daar een beroep op doen. De uitkering duurt tot de eerste AOW-betaling.</w:t>
      </w:r>
    </w:p>
    <w:p w14:paraId="5D8AA7D6" w14:textId="77777777" w:rsidR="006754DE" w:rsidRPr="009B3C91" w:rsidRDefault="006754DE" w:rsidP="006754DE">
      <w:pPr>
        <w:spacing w:line="276" w:lineRule="auto"/>
        <w:rPr>
          <w:rFonts w:ascii="Verdana" w:hAnsi="Verdana"/>
          <w:b/>
        </w:rPr>
      </w:pPr>
    </w:p>
    <w:p w14:paraId="2B55929D" w14:textId="77777777" w:rsidR="006754DE" w:rsidRPr="009B3C91" w:rsidRDefault="006754DE" w:rsidP="006754DE">
      <w:pPr>
        <w:spacing w:line="276" w:lineRule="auto"/>
        <w:rPr>
          <w:rFonts w:ascii="Verdana" w:hAnsi="Verdana"/>
          <w:b/>
        </w:rPr>
      </w:pPr>
    </w:p>
    <w:p w14:paraId="0CE64AA9" w14:textId="77777777" w:rsidR="006754DE" w:rsidRPr="009B3C91" w:rsidRDefault="006754DE" w:rsidP="006754DE">
      <w:pPr>
        <w:spacing w:line="276" w:lineRule="auto"/>
        <w:rPr>
          <w:rFonts w:ascii="Verdana" w:hAnsi="Verdana"/>
          <w:b/>
        </w:rPr>
      </w:pPr>
      <w:r w:rsidRPr="009B3C91">
        <w:rPr>
          <w:rFonts w:ascii="Verdana" w:hAnsi="Verdana"/>
          <w:b/>
        </w:rPr>
        <w:t>Artikel 3</w:t>
      </w:r>
    </w:p>
    <w:p w14:paraId="79CADCA7" w14:textId="77777777" w:rsidR="006754DE" w:rsidRPr="009B3C91" w:rsidRDefault="006754DE" w:rsidP="006754DE">
      <w:pPr>
        <w:spacing w:line="276" w:lineRule="auto"/>
        <w:rPr>
          <w:rFonts w:ascii="Verdana" w:hAnsi="Verdana"/>
        </w:rPr>
      </w:pPr>
      <w:r w:rsidRPr="009B3C91">
        <w:rPr>
          <w:rFonts w:ascii="Verdana" w:hAnsi="Verdana"/>
        </w:rPr>
        <w:t xml:space="preserve">De uitkering vervroegd uittreden is gebaseerd op het vaste maandsalaris, </w:t>
      </w:r>
      <w:r w:rsidRPr="00BB1E72">
        <w:rPr>
          <w:rFonts w:ascii="Verdana" w:hAnsi="Verdana"/>
        </w:rPr>
        <w:t>als bedoeld in</w:t>
      </w:r>
      <w:r>
        <w:rPr>
          <w:rFonts w:ascii="Verdana" w:hAnsi="Verdana"/>
        </w:rPr>
        <w:t xml:space="preserve"> Bijlage 2, </w:t>
      </w:r>
      <w:r w:rsidRPr="00BB1E72">
        <w:rPr>
          <w:rFonts w:ascii="Verdana" w:hAnsi="Verdana"/>
        </w:rPr>
        <w:t xml:space="preserve"> artikel 1.1 lid </w:t>
      </w:r>
      <w:r>
        <w:rPr>
          <w:rFonts w:ascii="Verdana" w:hAnsi="Verdana"/>
        </w:rPr>
        <w:t>17 c</w:t>
      </w:r>
      <w:r w:rsidRPr="00BB1E72">
        <w:rPr>
          <w:rFonts w:ascii="Verdana" w:hAnsi="Verdana"/>
        </w:rPr>
        <w:t>ao vermeerderd met vakantie</w:t>
      </w:r>
      <w:r>
        <w:rPr>
          <w:rFonts w:ascii="Verdana" w:hAnsi="Verdana"/>
        </w:rPr>
        <w:t>geld</w:t>
      </w:r>
      <w:r w:rsidRPr="00BB1E72">
        <w:rPr>
          <w:rFonts w:ascii="Verdana" w:hAnsi="Verdana"/>
        </w:rPr>
        <w:t>, eindejaarsuitkering, meerwerk en toeslagen die structureel zijn ontvangen</w:t>
      </w:r>
      <w:r>
        <w:rPr>
          <w:rFonts w:ascii="Verdana" w:hAnsi="Verdana"/>
        </w:rPr>
        <w:t xml:space="preserve"> voorafgaand aan einde dienstverband. In lid 1 moet een keuze worden gemaakt uit twee tekstblokken:</w:t>
      </w:r>
      <w:r>
        <w:rPr>
          <w:rFonts w:ascii="Verdana" w:hAnsi="Verdana"/>
        </w:rPr>
        <w:br/>
        <w:t>standaard is het eerste tekstblok van toepassing, gebaseerd op artikel 7.3.6 lid 1 cao. Als de situatie als bedoeld in artikel 7.3.6 lid 4 of lid 5 van toepassing is wordt het tweede tekstblok gebruikt.</w:t>
      </w:r>
      <w:r>
        <w:rPr>
          <w:rFonts w:ascii="Verdana" w:hAnsi="Verdana"/>
        </w:rPr>
        <w:br/>
      </w:r>
    </w:p>
    <w:p w14:paraId="767FF9C3" w14:textId="4204B20D" w:rsidR="006754DE" w:rsidRPr="009B3C91" w:rsidRDefault="006754DE" w:rsidP="006754DE">
      <w:pPr>
        <w:spacing w:line="276" w:lineRule="auto"/>
        <w:rPr>
          <w:rFonts w:ascii="Verdana" w:hAnsi="Verdana"/>
        </w:rPr>
      </w:pPr>
      <w:r w:rsidRPr="009B3C91">
        <w:rPr>
          <w:rFonts w:ascii="Verdana" w:hAnsi="Verdana"/>
        </w:rPr>
        <w:t xml:space="preserve">Lid </w:t>
      </w:r>
      <w:r>
        <w:rPr>
          <w:rFonts w:ascii="Verdana" w:hAnsi="Verdana"/>
        </w:rPr>
        <w:t>2</w:t>
      </w:r>
      <w:r w:rsidRPr="009B3C91">
        <w:rPr>
          <w:rFonts w:ascii="Verdana" w:hAnsi="Verdana"/>
        </w:rPr>
        <w:t xml:space="preserve"> maximeert de hoogte van de uitkering tot het </w:t>
      </w:r>
      <w:r>
        <w:rPr>
          <w:rFonts w:ascii="Verdana" w:hAnsi="Verdana"/>
        </w:rPr>
        <w:t xml:space="preserve">bedrag van de </w:t>
      </w:r>
      <w:r w:rsidRPr="009B3C91">
        <w:rPr>
          <w:rFonts w:ascii="Verdana" w:hAnsi="Verdana"/>
        </w:rPr>
        <w:t>RVU</w:t>
      </w:r>
      <w:r>
        <w:rPr>
          <w:rFonts w:ascii="Verdana" w:hAnsi="Verdana"/>
        </w:rPr>
        <w:t>-</w:t>
      </w:r>
      <w:r w:rsidRPr="009B3C91">
        <w:rPr>
          <w:rFonts w:ascii="Verdana" w:hAnsi="Verdana"/>
        </w:rPr>
        <w:t>drempel</w:t>
      </w:r>
      <w:r>
        <w:rPr>
          <w:rFonts w:ascii="Verdana" w:hAnsi="Verdana"/>
        </w:rPr>
        <w:t>vrijstelling</w:t>
      </w:r>
      <w:r w:rsidRPr="009B3C91">
        <w:rPr>
          <w:rFonts w:ascii="Verdana" w:hAnsi="Verdana"/>
        </w:rPr>
        <w:t xml:space="preserve">. </w:t>
      </w:r>
      <w:r>
        <w:rPr>
          <w:rFonts w:ascii="Verdana" w:hAnsi="Verdana"/>
        </w:rPr>
        <w:t xml:space="preserve">Voor </w:t>
      </w:r>
      <w:r w:rsidR="00467FB1">
        <w:rPr>
          <w:rFonts w:ascii="Verdana" w:hAnsi="Verdana"/>
        </w:rPr>
        <w:t xml:space="preserve">2023 is dit </w:t>
      </w:r>
      <w:r w:rsidR="00467FB1" w:rsidRPr="00467FB1">
        <w:rPr>
          <w:rFonts w:ascii="Verdana" w:hAnsi="Verdana"/>
        </w:rPr>
        <w:t>€ 2.037</w:t>
      </w:r>
      <w:r w:rsidR="00467FB1">
        <w:rPr>
          <w:rFonts w:ascii="Verdana" w:hAnsi="Verdana"/>
        </w:rPr>
        <w:t xml:space="preserve"> bruto per maand (</w:t>
      </w:r>
      <w:r>
        <w:rPr>
          <w:rFonts w:ascii="Verdana" w:hAnsi="Verdana"/>
        </w:rPr>
        <w:t>2022</w:t>
      </w:r>
      <w:r w:rsidR="00467FB1">
        <w:rPr>
          <w:rFonts w:ascii="Verdana" w:hAnsi="Verdana"/>
        </w:rPr>
        <w:t>:</w:t>
      </w:r>
      <w:r>
        <w:rPr>
          <w:rFonts w:ascii="Verdana" w:hAnsi="Verdana"/>
        </w:rPr>
        <w:t xml:space="preserve"> € 1.874</w:t>
      </w:r>
      <w:r w:rsidR="00467FB1">
        <w:rPr>
          <w:rFonts w:ascii="Verdana" w:hAnsi="Verdana"/>
        </w:rPr>
        <w:t>)</w:t>
      </w:r>
      <w:r>
        <w:rPr>
          <w:rFonts w:ascii="Verdana" w:hAnsi="Verdana"/>
        </w:rPr>
        <w:t xml:space="preserve">. </w:t>
      </w:r>
      <w:r w:rsidRPr="009B3C91">
        <w:rPr>
          <w:rFonts w:ascii="Verdana" w:hAnsi="Verdana"/>
        </w:rPr>
        <w:t xml:space="preserve">Dit bedrag wordt door de overheid </w:t>
      </w:r>
      <w:r w:rsidR="00467FB1">
        <w:rPr>
          <w:rFonts w:ascii="Verdana" w:hAnsi="Verdana"/>
        </w:rPr>
        <w:t>ge</w:t>
      </w:r>
      <w:r w:rsidRPr="009B3C91">
        <w:rPr>
          <w:rFonts w:ascii="Verdana" w:hAnsi="Verdana"/>
        </w:rPr>
        <w:t>ïndexeerd</w:t>
      </w:r>
      <w:r>
        <w:rPr>
          <w:rFonts w:ascii="Verdana" w:hAnsi="Verdana"/>
        </w:rPr>
        <w:t>, zoals is bepaald in lid 3.</w:t>
      </w:r>
    </w:p>
    <w:p w14:paraId="269D9ADD" w14:textId="77777777" w:rsidR="006754DE" w:rsidRDefault="006754DE" w:rsidP="006754DE">
      <w:pPr>
        <w:spacing w:line="276" w:lineRule="auto"/>
        <w:rPr>
          <w:rFonts w:ascii="Verdana" w:hAnsi="Verdana"/>
        </w:rPr>
      </w:pPr>
    </w:p>
    <w:p w14:paraId="074ACEDB" w14:textId="77777777" w:rsidR="006754DE" w:rsidRPr="009B3C91" w:rsidRDefault="006754DE" w:rsidP="006754DE">
      <w:pPr>
        <w:spacing w:line="276" w:lineRule="auto"/>
        <w:rPr>
          <w:rFonts w:ascii="Verdana" w:hAnsi="Verdana"/>
        </w:rPr>
      </w:pPr>
      <w:r w:rsidRPr="009B3C91">
        <w:rPr>
          <w:rFonts w:ascii="Verdana" w:hAnsi="Verdana"/>
        </w:rPr>
        <w:t>Bewust is gekozen voor maandelijkse betalingen in plaats van een bedrag ineens, wegens de nadelige belastinggevolgen van een bedrag ineens en negatieve effecten op sociale toeslagen zoals huur- en zorgtoeslagen.</w:t>
      </w:r>
    </w:p>
    <w:p w14:paraId="5BEE4E5F" w14:textId="77777777" w:rsidR="006754DE" w:rsidRPr="009B3C91" w:rsidRDefault="006754DE" w:rsidP="006754DE">
      <w:pPr>
        <w:spacing w:line="276" w:lineRule="auto"/>
        <w:rPr>
          <w:rFonts w:ascii="Verdana" w:hAnsi="Verdana"/>
          <w:b/>
        </w:rPr>
      </w:pPr>
    </w:p>
    <w:p w14:paraId="60416FCC" w14:textId="77777777" w:rsidR="006754DE" w:rsidRPr="009B3C91" w:rsidRDefault="006754DE" w:rsidP="006754DE">
      <w:pPr>
        <w:spacing w:line="276" w:lineRule="auto"/>
        <w:rPr>
          <w:rFonts w:ascii="Verdana" w:hAnsi="Verdana"/>
          <w:b/>
        </w:rPr>
      </w:pPr>
      <w:r w:rsidRPr="009B3C91">
        <w:rPr>
          <w:rFonts w:ascii="Verdana" w:hAnsi="Verdana"/>
          <w:b/>
        </w:rPr>
        <w:t xml:space="preserve">Artikel </w:t>
      </w:r>
      <w:r>
        <w:rPr>
          <w:rFonts w:ascii="Verdana" w:hAnsi="Verdana"/>
          <w:b/>
        </w:rPr>
        <w:t>5</w:t>
      </w:r>
    </w:p>
    <w:p w14:paraId="496AC46B" w14:textId="77777777" w:rsidR="006754DE" w:rsidRDefault="006754DE" w:rsidP="006754DE">
      <w:pPr>
        <w:spacing w:line="276" w:lineRule="auto"/>
        <w:rPr>
          <w:rFonts w:ascii="Verdana" w:hAnsi="Verdana"/>
        </w:rPr>
      </w:pPr>
      <w:r>
        <w:rPr>
          <w:rFonts w:ascii="Verdana" w:hAnsi="Verdana"/>
        </w:rPr>
        <w:t>Ontbindings</w:t>
      </w:r>
      <w:r w:rsidRPr="009B3C91">
        <w:rPr>
          <w:rFonts w:ascii="Verdana" w:hAnsi="Verdana"/>
        </w:rPr>
        <w:t xml:space="preserve">recht van 14 dagen is wettelijk geregeld in </w:t>
      </w:r>
      <w:hyperlink r:id="rId6" w:history="1">
        <w:r w:rsidRPr="00797595">
          <w:rPr>
            <w:rStyle w:val="Hyperlink"/>
            <w:rFonts w:ascii="Verdana" w:hAnsi="Verdana"/>
          </w:rPr>
          <w:t>artikel 7:670b lid 2 BW</w:t>
        </w:r>
      </w:hyperlink>
      <w:r w:rsidRPr="00797595">
        <w:rPr>
          <w:rFonts w:ascii="Verdana" w:hAnsi="Verdana"/>
        </w:rPr>
        <w:t xml:space="preserve">. Bij ontbreken van dit </w:t>
      </w:r>
      <w:r>
        <w:rPr>
          <w:rFonts w:ascii="Verdana" w:hAnsi="Verdana"/>
        </w:rPr>
        <w:t>ontbindings</w:t>
      </w:r>
      <w:r w:rsidRPr="00797595">
        <w:rPr>
          <w:rFonts w:ascii="Verdana" w:hAnsi="Verdana"/>
        </w:rPr>
        <w:t>recht in de vaststell</w:t>
      </w:r>
      <w:r w:rsidRPr="00342029">
        <w:rPr>
          <w:rFonts w:ascii="Verdana" w:hAnsi="Verdana"/>
        </w:rPr>
        <w:t>ingsovereenkomst</w:t>
      </w:r>
      <w:r>
        <w:rPr>
          <w:rFonts w:ascii="Verdana" w:hAnsi="Verdana"/>
        </w:rPr>
        <w:t>.</w:t>
      </w:r>
    </w:p>
    <w:p w14:paraId="1FFE1883" w14:textId="6BD84ECC" w:rsidR="006754DE" w:rsidRDefault="006754DE" w:rsidP="006754DE">
      <w:pPr>
        <w:spacing w:line="276" w:lineRule="auto"/>
        <w:rPr>
          <w:rFonts w:ascii="Verdana" w:hAnsi="Verdana"/>
        </w:rPr>
      </w:pPr>
    </w:p>
    <w:p w14:paraId="6453CF95" w14:textId="7E4F817C" w:rsidR="009129AF" w:rsidRDefault="009129AF" w:rsidP="006754DE">
      <w:pPr>
        <w:spacing w:line="276" w:lineRule="auto"/>
        <w:rPr>
          <w:rFonts w:ascii="Verdana" w:hAnsi="Verdana"/>
        </w:rPr>
      </w:pPr>
    </w:p>
    <w:p w14:paraId="4B2763A3" w14:textId="41264C24" w:rsidR="009129AF" w:rsidRDefault="009129AF" w:rsidP="006754DE">
      <w:pPr>
        <w:spacing w:line="276" w:lineRule="auto"/>
        <w:rPr>
          <w:rFonts w:ascii="Verdana" w:hAnsi="Verdana"/>
        </w:rPr>
      </w:pPr>
    </w:p>
    <w:p w14:paraId="7543D871" w14:textId="3341E62C" w:rsidR="009129AF" w:rsidRDefault="009129AF" w:rsidP="006754DE">
      <w:pPr>
        <w:spacing w:line="276" w:lineRule="auto"/>
        <w:rPr>
          <w:rFonts w:ascii="Verdana" w:hAnsi="Verdana"/>
        </w:rPr>
      </w:pPr>
      <w:r>
        <w:rPr>
          <w:rFonts w:ascii="Verdana" w:hAnsi="Verdana"/>
        </w:rPr>
        <w:t>December 2022</w:t>
      </w:r>
      <w:r w:rsidR="00467FB1">
        <w:rPr>
          <w:rFonts w:ascii="Verdana" w:hAnsi="Verdana"/>
        </w:rPr>
        <w:t>, incl. bedragen 2023</w:t>
      </w:r>
    </w:p>
    <w:p w14:paraId="022801C7" w14:textId="0463F9FD" w:rsidR="0075497E" w:rsidRDefault="0075497E" w:rsidP="006754DE">
      <w:pPr>
        <w:spacing w:line="276" w:lineRule="auto"/>
        <w:rPr>
          <w:rFonts w:ascii="Verdana" w:hAnsi="Verdana"/>
        </w:rPr>
      </w:pPr>
      <w:r>
        <w:rPr>
          <w:rFonts w:ascii="Verdana" w:hAnsi="Verdana"/>
        </w:rPr>
        <w:t>Art.1, lid 2, aangepast maart 2024 (voorwaarden Regeling toegevoegd)</w:t>
      </w:r>
    </w:p>
    <w:p w14:paraId="54AA29C1" w14:textId="77777777" w:rsidR="006754DE" w:rsidRDefault="006754DE" w:rsidP="006754DE">
      <w:pPr>
        <w:spacing w:line="276" w:lineRule="auto"/>
        <w:rPr>
          <w:rFonts w:ascii="Verdana" w:hAnsi="Verdana"/>
        </w:rPr>
      </w:pPr>
    </w:p>
    <w:p w14:paraId="34C38BF1" w14:textId="77777777" w:rsidR="006754DE" w:rsidRDefault="006754DE" w:rsidP="006754DE">
      <w:pPr>
        <w:spacing w:line="276" w:lineRule="auto"/>
        <w:rPr>
          <w:rFonts w:ascii="Verdana" w:hAnsi="Verdana"/>
          <w:b/>
          <w:bCs/>
          <w:sz w:val="20"/>
          <w:szCs w:val="20"/>
        </w:rPr>
      </w:pPr>
    </w:p>
    <w:p w14:paraId="4CDC7E08" w14:textId="77777777" w:rsidR="006754DE" w:rsidRDefault="006754DE" w:rsidP="006754DE">
      <w:pPr>
        <w:spacing w:line="276" w:lineRule="auto"/>
        <w:rPr>
          <w:rFonts w:ascii="Verdana" w:hAnsi="Verdana"/>
          <w:b/>
          <w:bCs/>
          <w:sz w:val="20"/>
          <w:szCs w:val="20"/>
        </w:rPr>
      </w:pPr>
    </w:p>
    <w:p w14:paraId="41DBDECF" w14:textId="77777777" w:rsidR="006754DE" w:rsidRDefault="006754DE" w:rsidP="006754DE">
      <w:pPr>
        <w:spacing w:line="276" w:lineRule="auto"/>
        <w:rPr>
          <w:rFonts w:ascii="Verdana" w:hAnsi="Verdana"/>
          <w:b/>
          <w:bCs/>
          <w:sz w:val="20"/>
          <w:szCs w:val="20"/>
        </w:rPr>
      </w:pPr>
    </w:p>
    <w:p w14:paraId="2AFF863D" w14:textId="77777777" w:rsidR="006754DE" w:rsidRDefault="006754DE" w:rsidP="006754DE">
      <w:pPr>
        <w:rPr>
          <w:rFonts w:ascii="Verdana" w:hAnsi="Verdana"/>
          <w:b/>
          <w:bCs/>
          <w:sz w:val="20"/>
          <w:szCs w:val="20"/>
        </w:rPr>
      </w:pPr>
    </w:p>
    <w:p w14:paraId="27CDA03D" w14:textId="77777777" w:rsidR="006754DE" w:rsidRDefault="006754DE" w:rsidP="006754DE">
      <w:pPr>
        <w:rPr>
          <w:rFonts w:ascii="Verdana" w:hAnsi="Verdana"/>
          <w:b/>
          <w:bCs/>
          <w:sz w:val="20"/>
          <w:szCs w:val="20"/>
        </w:rPr>
      </w:pPr>
    </w:p>
    <w:p w14:paraId="168901FB" w14:textId="77777777" w:rsidR="006754DE" w:rsidRDefault="006754DE" w:rsidP="006754DE">
      <w:pPr>
        <w:rPr>
          <w:rFonts w:ascii="Verdana" w:hAnsi="Verdana"/>
          <w:b/>
          <w:bCs/>
          <w:sz w:val="20"/>
          <w:szCs w:val="20"/>
        </w:rPr>
      </w:pPr>
    </w:p>
    <w:p w14:paraId="211DA80B" w14:textId="77777777" w:rsidR="006754DE" w:rsidRDefault="006754DE" w:rsidP="006754DE">
      <w:pPr>
        <w:rPr>
          <w:rFonts w:ascii="Verdana" w:hAnsi="Verdana"/>
          <w:b/>
          <w:bCs/>
          <w:sz w:val="20"/>
          <w:szCs w:val="20"/>
        </w:rPr>
      </w:pPr>
    </w:p>
    <w:p w14:paraId="09C467C5" w14:textId="77777777" w:rsidR="006754DE" w:rsidRDefault="006754DE" w:rsidP="006754DE">
      <w:pPr>
        <w:rPr>
          <w:rFonts w:ascii="Verdana" w:hAnsi="Verdana"/>
          <w:b/>
          <w:bCs/>
          <w:sz w:val="20"/>
          <w:szCs w:val="20"/>
        </w:rPr>
      </w:pPr>
    </w:p>
    <w:p w14:paraId="2B3D9D6F" w14:textId="77777777" w:rsidR="001E5A95" w:rsidRDefault="001E5A95"/>
    <w:sectPr w:rsidR="001E5A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AEA"/>
    <w:multiLevelType w:val="hybridMultilevel"/>
    <w:tmpl w:val="096A8BE2"/>
    <w:lvl w:ilvl="0" w:tplc="CA36F712">
      <w:start w:val="1"/>
      <w:numFmt w:val="decimal"/>
      <w:lvlText w:val="%1."/>
      <w:lvlJc w:val="left"/>
      <w:pPr>
        <w:ind w:left="460" w:hanging="360"/>
      </w:pPr>
      <w:rPr>
        <w:sz w:val="18"/>
        <w:szCs w:val="18"/>
      </w:rPr>
    </w:lvl>
    <w:lvl w:ilvl="1" w:tplc="04130019" w:tentative="1">
      <w:start w:val="1"/>
      <w:numFmt w:val="lowerLetter"/>
      <w:lvlText w:val="%2."/>
      <w:lvlJc w:val="left"/>
      <w:pPr>
        <w:ind w:left="1180" w:hanging="360"/>
      </w:pPr>
    </w:lvl>
    <w:lvl w:ilvl="2" w:tplc="0413001B" w:tentative="1">
      <w:start w:val="1"/>
      <w:numFmt w:val="lowerRoman"/>
      <w:lvlText w:val="%3."/>
      <w:lvlJc w:val="right"/>
      <w:pPr>
        <w:ind w:left="1900" w:hanging="180"/>
      </w:pPr>
    </w:lvl>
    <w:lvl w:ilvl="3" w:tplc="0413000F" w:tentative="1">
      <w:start w:val="1"/>
      <w:numFmt w:val="decimal"/>
      <w:lvlText w:val="%4."/>
      <w:lvlJc w:val="left"/>
      <w:pPr>
        <w:ind w:left="2620" w:hanging="360"/>
      </w:pPr>
    </w:lvl>
    <w:lvl w:ilvl="4" w:tplc="04130019" w:tentative="1">
      <w:start w:val="1"/>
      <w:numFmt w:val="lowerLetter"/>
      <w:lvlText w:val="%5."/>
      <w:lvlJc w:val="left"/>
      <w:pPr>
        <w:ind w:left="3340" w:hanging="360"/>
      </w:pPr>
    </w:lvl>
    <w:lvl w:ilvl="5" w:tplc="0413001B" w:tentative="1">
      <w:start w:val="1"/>
      <w:numFmt w:val="lowerRoman"/>
      <w:lvlText w:val="%6."/>
      <w:lvlJc w:val="right"/>
      <w:pPr>
        <w:ind w:left="4060" w:hanging="180"/>
      </w:pPr>
    </w:lvl>
    <w:lvl w:ilvl="6" w:tplc="0413000F" w:tentative="1">
      <w:start w:val="1"/>
      <w:numFmt w:val="decimal"/>
      <w:lvlText w:val="%7."/>
      <w:lvlJc w:val="left"/>
      <w:pPr>
        <w:ind w:left="4780" w:hanging="360"/>
      </w:pPr>
    </w:lvl>
    <w:lvl w:ilvl="7" w:tplc="04130019" w:tentative="1">
      <w:start w:val="1"/>
      <w:numFmt w:val="lowerLetter"/>
      <w:lvlText w:val="%8."/>
      <w:lvlJc w:val="left"/>
      <w:pPr>
        <w:ind w:left="5500" w:hanging="360"/>
      </w:pPr>
    </w:lvl>
    <w:lvl w:ilvl="8" w:tplc="0413001B" w:tentative="1">
      <w:start w:val="1"/>
      <w:numFmt w:val="lowerRoman"/>
      <w:lvlText w:val="%9."/>
      <w:lvlJc w:val="right"/>
      <w:pPr>
        <w:ind w:left="6220" w:hanging="180"/>
      </w:pPr>
    </w:lvl>
  </w:abstractNum>
  <w:abstractNum w:abstractNumId="1" w15:restartNumberingAfterBreak="0">
    <w:nsid w:val="22927BF1"/>
    <w:multiLevelType w:val="hybridMultilevel"/>
    <w:tmpl w:val="C7188C1C"/>
    <w:lvl w:ilvl="0" w:tplc="AB7A03D8">
      <w:start w:val="1"/>
      <w:numFmt w:val="decimal"/>
      <w:lvlText w:val="%1."/>
      <w:lvlJc w:val="left"/>
      <w:pPr>
        <w:ind w:left="460" w:hanging="360"/>
      </w:pPr>
      <w:rPr>
        <w:rFonts w:hint="default"/>
        <w:b/>
        <w:color w:val="231F20"/>
      </w:rPr>
    </w:lvl>
    <w:lvl w:ilvl="1" w:tplc="04130019" w:tentative="1">
      <w:start w:val="1"/>
      <w:numFmt w:val="lowerLetter"/>
      <w:lvlText w:val="%2."/>
      <w:lvlJc w:val="left"/>
      <w:pPr>
        <w:ind w:left="1180" w:hanging="360"/>
      </w:pPr>
    </w:lvl>
    <w:lvl w:ilvl="2" w:tplc="0413001B" w:tentative="1">
      <w:start w:val="1"/>
      <w:numFmt w:val="lowerRoman"/>
      <w:lvlText w:val="%3."/>
      <w:lvlJc w:val="right"/>
      <w:pPr>
        <w:ind w:left="1900" w:hanging="180"/>
      </w:pPr>
    </w:lvl>
    <w:lvl w:ilvl="3" w:tplc="0413000F" w:tentative="1">
      <w:start w:val="1"/>
      <w:numFmt w:val="decimal"/>
      <w:lvlText w:val="%4."/>
      <w:lvlJc w:val="left"/>
      <w:pPr>
        <w:ind w:left="2620" w:hanging="360"/>
      </w:pPr>
    </w:lvl>
    <w:lvl w:ilvl="4" w:tplc="04130019" w:tentative="1">
      <w:start w:val="1"/>
      <w:numFmt w:val="lowerLetter"/>
      <w:lvlText w:val="%5."/>
      <w:lvlJc w:val="left"/>
      <w:pPr>
        <w:ind w:left="3340" w:hanging="360"/>
      </w:pPr>
    </w:lvl>
    <w:lvl w:ilvl="5" w:tplc="0413001B" w:tentative="1">
      <w:start w:val="1"/>
      <w:numFmt w:val="lowerRoman"/>
      <w:lvlText w:val="%6."/>
      <w:lvlJc w:val="right"/>
      <w:pPr>
        <w:ind w:left="4060" w:hanging="180"/>
      </w:pPr>
    </w:lvl>
    <w:lvl w:ilvl="6" w:tplc="0413000F" w:tentative="1">
      <w:start w:val="1"/>
      <w:numFmt w:val="decimal"/>
      <w:lvlText w:val="%7."/>
      <w:lvlJc w:val="left"/>
      <w:pPr>
        <w:ind w:left="4780" w:hanging="360"/>
      </w:pPr>
    </w:lvl>
    <w:lvl w:ilvl="7" w:tplc="04130019" w:tentative="1">
      <w:start w:val="1"/>
      <w:numFmt w:val="lowerLetter"/>
      <w:lvlText w:val="%8."/>
      <w:lvlJc w:val="left"/>
      <w:pPr>
        <w:ind w:left="5500" w:hanging="360"/>
      </w:pPr>
    </w:lvl>
    <w:lvl w:ilvl="8" w:tplc="0413001B" w:tentative="1">
      <w:start w:val="1"/>
      <w:numFmt w:val="lowerRoman"/>
      <w:lvlText w:val="%9."/>
      <w:lvlJc w:val="right"/>
      <w:pPr>
        <w:ind w:left="6220" w:hanging="180"/>
      </w:pPr>
    </w:lvl>
  </w:abstractNum>
  <w:abstractNum w:abstractNumId="2" w15:restartNumberingAfterBreak="0">
    <w:nsid w:val="36F06114"/>
    <w:multiLevelType w:val="hybridMultilevel"/>
    <w:tmpl w:val="EEE2F75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8941FF8"/>
    <w:multiLevelType w:val="hybridMultilevel"/>
    <w:tmpl w:val="36D26012"/>
    <w:lvl w:ilvl="0" w:tplc="23A4A99C">
      <w:start w:val="1"/>
      <w:numFmt w:val="decimal"/>
      <w:lvlText w:val="%1."/>
      <w:lvlJc w:val="left"/>
      <w:pPr>
        <w:ind w:left="360" w:hanging="360"/>
      </w:pPr>
    </w:lvl>
    <w:lvl w:ilvl="1" w:tplc="2F74CE96">
      <w:start w:val="1"/>
      <w:numFmt w:val="lowerLetter"/>
      <w:lvlText w:val="%2."/>
      <w:lvlJc w:val="left"/>
      <w:pPr>
        <w:ind w:left="1080" w:hanging="360"/>
      </w:pPr>
    </w:lvl>
    <w:lvl w:ilvl="2" w:tplc="F868759E">
      <w:start w:val="1"/>
      <w:numFmt w:val="lowerRoman"/>
      <w:lvlText w:val="%3."/>
      <w:lvlJc w:val="right"/>
      <w:pPr>
        <w:ind w:left="1800" w:hanging="180"/>
      </w:pPr>
    </w:lvl>
    <w:lvl w:ilvl="3" w:tplc="AA48280A">
      <w:start w:val="1"/>
      <w:numFmt w:val="decimal"/>
      <w:lvlText w:val="%4."/>
      <w:lvlJc w:val="left"/>
      <w:pPr>
        <w:ind w:left="2520" w:hanging="360"/>
      </w:pPr>
    </w:lvl>
    <w:lvl w:ilvl="4" w:tplc="4F9C9BC2">
      <w:start w:val="1"/>
      <w:numFmt w:val="lowerLetter"/>
      <w:lvlText w:val="%5."/>
      <w:lvlJc w:val="left"/>
      <w:pPr>
        <w:ind w:left="3240" w:hanging="360"/>
      </w:pPr>
    </w:lvl>
    <w:lvl w:ilvl="5" w:tplc="DFC89316">
      <w:start w:val="1"/>
      <w:numFmt w:val="lowerRoman"/>
      <w:lvlText w:val="%6."/>
      <w:lvlJc w:val="right"/>
      <w:pPr>
        <w:ind w:left="3960" w:hanging="180"/>
      </w:pPr>
    </w:lvl>
    <w:lvl w:ilvl="6" w:tplc="24868172">
      <w:start w:val="1"/>
      <w:numFmt w:val="decimal"/>
      <w:lvlText w:val="%7."/>
      <w:lvlJc w:val="left"/>
      <w:pPr>
        <w:ind w:left="4680" w:hanging="360"/>
      </w:pPr>
    </w:lvl>
    <w:lvl w:ilvl="7" w:tplc="5D30952A">
      <w:start w:val="1"/>
      <w:numFmt w:val="lowerLetter"/>
      <w:lvlText w:val="%8."/>
      <w:lvlJc w:val="left"/>
      <w:pPr>
        <w:ind w:left="5400" w:hanging="360"/>
      </w:pPr>
    </w:lvl>
    <w:lvl w:ilvl="8" w:tplc="EA60EB60">
      <w:start w:val="1"/>
      <w:numFmt w:val="lowerRoman"/>
      <w:lvlText w:val="%9."/>
      <w:lvlJc w:val="right"/>
      <w:pPr>
        <w:ind w:left="6120" w:hanging="180"/>
      </w:pPr>
    </w:lvl>
  </w:abstractNum>
  <w:abstractNum w:abstractNumId="4" w15:restartNumberingAfterBreak="0">
    <w:nsid w:val="512E20BF"/>
    <w:multiLevelType w:val="hybridMultilevel"/>
    <w:tmpl w:val="C82617BC"/>
    <w:lvl w:ilvl="0" w:tplc="AD98513C">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F493BE1"/>
    <w:multiLevelType w:val="hybridMultilevel"/>
    <w:tmpl w:val="D19CF9B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22074716">
    <w:abstractNumId w:val="3"/>
  </w:num>
  <w:num w:numId="2" w16cid:durableId="183373126">
    <w:abstractNumId w:val="0"/>
  </w:num>
  <w:num w:numId="3" w16cid:durableId="1519002078">
    <w:abstractNumId w:val="5"/>
  </w:num>
  <w:num w:numId="4" w16cid:durableId="2143571285">
    <w:abstractNumId w:val="1"/>
  </w:num>
  <w:num w:numId="5" w16cid:durableId="217252457">
    <w:abstractNumId w:val="2"/>
  </w:num>
  <w:num w:numId="6" w16cid:durableId="1785540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DE"/>
    <w:rsid w:val="000746F1"/>
    <w:rsid w:val="001E5A95"/>
    <w:rsid w:val="00467FB1"/>
    <w:rsid w:val="006754DE"/>
    <w:rsid w:val="006B34BD"/>
    <w:rsid w:val="0075497E"/>
    <w:rsid w:val="008509A4"/>
    <w:rsid w:val="00876CD0"/>
    <w:rsid w:val="009129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86BDC"/>
  <w15:chartTrackingRefBased/>
  <w15:docId w15:val="{EA30A4E5-7C78-45E8-A165-7F3CABA2F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6754DE"/>
    <w:rPr>
      <w:rFonts w:asciiTheme="majorHAnsi" w:hAnsiTheme="majorHAnsi"/>
      <w:sz w:val="18"/>
      <w:szCs w:val="18"/>
    </w:rPr>
  </w:style>
  <w:style w:type="paragraph" w:styleId="Kop1">
    <w:name w:val="heading 1"/>
    <w:basedOn w:val="Standaard"/>
    <w:next w:val="Standaard"/>
    <w:link w:val="Kop1Char"/>
    <w:uiPriority w:val="9"/>
    <w:qFormat/>
    <w:rsid w:val="00876CD0"/>
    <w:pPr>
      <w:keepNext/>
      <w:keepLines/>
      <w:spacing w:before="360" w:after="40"/>
      <w:outlineLvl w:val="0"/>
    </w:pPr>
    <w:rPr>
      <w:rFonts w:eastAsiaTheme="majorEastAsia" w:cstheme="majorBidi"/>
      <w:color w:val="538135" w:themeColor="accent6" w:themeShade="BF"/>
      <w:sz w:val="40"/>
      <w:szCs w:val="40"/>
    </w:rPr>
  </w:style>
  <w:style w:type="paragraph" w:styleId="Kop2">
    <w:name w:val="heading 2"/>
    <w:basedOn w:val="Standaard"/>
    <w:next w:val="Standaard"/>
    <w:link w:val="Kop2Char"/>
    <w:uiPriority w:val="9"/>
    <w:semiHidden/>
    <w:unhideWhenUsed/>
    <w:qFormat/>
    <w:rsid w:val="00876CD0"/>
    <w:pPr>
      <w:keepNext/>
      <w:keepLines/>
      <w:spacing w:before="80"/>
      <w:outlineLvl w:val="1"/>
    </w:pPr>
    <w:rPr>
      <w:rFonts w:eastAsiaTheme="majorEastAsia" w:cstheme="majorBidi"/>
      <w:color w:val="538135" w:themeColor="accent6" w:themeShade="BF"/>
      <w:sz w:val="28"/>
      <w:szCs w:val="28"/>
    </w:rPr>
  </w:style>
  <w:style w:type="paragraph" w:styleId="Kop3">
    <w:name w:val="heading 3"/>
    <w:basedOn w:val="Standaard"/>
    <w:next w:val="Standaard"/>
    <w:link w:val="Kop3Char"/>
    <w:uiPriority w:val="9"/>
    <w:semiHidden/>
    <w:unhideWhenUsed/>
    <w:qFormat/>
    <w:rsid w:val="00876CD0"/>
    <w:pPr>
      <w:keepNext/>
      <w:keepLines/>
      <w:spacing w:before="80"/>
      <w:outlineLvl w:val="2"/>
    </w:pPr>
    <w:rPr>
      <w:rFonts w:eastAsiaTheme="majorEastAsia" w:cstheme="majorBidi"/>
      <w:color w:val="538135" w:themeColor="accent6" w:themeShade="BF"/>
      <w:sz w:val="24"/>
      <w:szCs w:val="24"/>
    </w:rPr>
  </w:style>
  <w:style w:type="paragraph" w:styleId="Kop4">
    <w:name w:val="heading 4"/>
    <w:basedOn w:val="Standaard"/>
    <w:next w:val="Standaard"/>
    <w:link w:val="Kop4Char"/>
    <w:uiPriority w:val="9"/>
    <w:semiHidden/>
    <w:unhideWhenUsed/>
    <w:qFormat/>
    <w:rsid w:val="00876CD0"/>
    <w:pPr>
      <w:keepNext/>
      <w:keepLines/>
      <w:spacing w:before="80"/>
      <w:outlineLvl w:val="3"/>
    </w:pPr>
    <w:rPr>
      <w:rFonts w:eastAsiaTheme="majorEastAsia" w:cstheme="majorBidi"/>
      <w:color w:val="70AD47" w:themeColor="accent6"/>
      <w:sz w:val="22"/>
      <w:szCs w:val="22"/>
    </w:rPr>
  </w:style>
  <w:style w:type="paragraph" w:styleId="Kop5">
    <w:name w:val="heading 5"/>
    <w:basedOn w:val="Standaard"/>
    <w:next w:val="Standaard"/>
    <w:link w:val="Kop5Char"/>
    <w:uiPriority w:val="9"/>
    <w:semiHidden/>
    <w:unhideWhenUsed/>
    <w:qFormat/>
    <w:rsid w:val="00876CD0"/>
    <w:pPr>
      <w:keepNext/>
      <w:keepLines/>
      <w:spacing w:before="40"/>
      <w:outlineLvl w:val="4"/>
    </w:pPr>
    <w:rPr>
      <w:rFonts w:eastAsiaTheme="majorEastAsia" w:cstheme="majorBidi"/>
      <w:i/>
      <w:iCs/>
      <w:color w:val="70AD47" w:themeColor="accent6"/>
      <w:sz w:val="22"/>
      <w:szCs w:val="22"/>
    </w:rPr>
  </w:style>
  <w:style w:type="paragraph" w:styleId="Kop6">
    <w:name w:val="heading 6"/>
    <w:basedOn w:val="Standaard"/>
    <w:next w:val="Standaard"/>
    <w:link w:val="Kop6Char"/>
    <w:uiPriority w:val="9"/>
    <w:semiHidden/>
    <w:unhideWhenUsed/>
    <w:qFormat/>
    <w:rsid w:val="00876CD0"/>
    <w:pPr>
      <w:keepNext/>
      <w:keepLines/>
      <w:spacing w:before="40"/>
      <w:outlineLvl w:val="5"/>
    </w:pPr>
    <w:rPr>
      <w:rFonts w:eastAsiaTheme="majorEastAsia" w:cstheme="majorBidi"/>
      <w:color w:val="70AD47" w:themeColor="accent6"/>
    </w:rPr>
  </w:style>
  <w:style w:type="paragraph" w:styleId="Kop7">
    <w:name w:val="heading 7"/>
    <w:basedOn w:val="Standaard"/>
    <w:next w:val="Standaard"/>
    <w:link w:val="Kop7Char"/>
    <w:uiPriority w:val="9"/>
    <w:semiHidden/>
    <w:unhideWhenUsed/>
    <w:qFormat/>
    <w:rsid w:val="00876CD0"/>
    <w:pPr>
      <w:keepNext/>
      <w:keepLines/>
      <w:spacing w:before="40"/>
      <w:outlineLvl w:val="6"/>
    </w:pPr>
    <w:rPr>
      <w:rFonts w:eastAsiaTheme="majorEastAsia" w:cstheme="majorBidi"/>
      <w:b/>
      <w:bCs/>
      <w:color w:val="70AD47" w:themeColor="accent6"/>
    </w:rPr>
  </w:style>
  <w:style w:type="paragraph" w:styleId="Kop8">
    <w:name w:val="heading 8"/>
    <w:basedOn w:val="Standaard"/>
    <w:next w:val="Standaard"/>
    <w:link w:val="Kop8Char"/>
    <w:uiPriority w:val="9"/>
    <w:semiHidden/>
    <w:unhideWhenUsed/>
    <w:qFormat/>
    <w:rsid w:val="00876CD0"/>
    <w:pPr>
      <w:keepNext/>
      <w:keepLines/>
      <w:spacing w:before="40"/>
      <w:outlineLvl w:val="7"/>
    </w:pPr>
    <w:rPr>
      <w:rFonts w:eastAsiaTheme="majorEastAsia" w:cstheme="majorBidi"/>
      <w:b/>
      <w:bCs/>
      <w:i/>
      <w:iCs/>
      <w:color w:val="70AD47" w:themeColor="accent6"/>
      <w:sz w:val="20"/>
      <w:szCs w:val="20"/>
    </w:rPr>
  </w:style>
  <w:style w:type="paragraph" w:styleId="Kop9">
    <w:name w:val="heading 9"/>
    <w:basedOn w:val="Standaard"/>
    <w:next w:val="Standaard"/>
    <w:link w:val="Kop9Char"/>
    <w:uiPriority w:val="9"/>
    <w:semiHidden/>
    <w:unhideWhenUsed/>
    <w:qFormat/>
    <w:rsid w:val="00876CD0"/>
    <w:pPr>
      <w:keepNext/>
      <w:keepLines/>
      <w:spacing w:before="40"/>
      <w:outlineLvl w:val="8"/>
    </w:pPr>
    <w:rPr>
      <w:rFonts w:eastAsiaTheme="majorEastAsia" w:cstheme="majorBidi"/>
      <w:i/>
      <w:iCs/>
      <w:color w:val="70AD47" w:themeColor="accent6"/>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6CD0"/>
    <w:rPr>
      <w:rFonts w:asciiTheme="majorHAnsi" w:eastAsiaTheme="majorEastAsia" w:hAnsiTheme="majorHAnsi" w:cstheme="majorBidi"/>
      <w:color w:val="538135" w:themeColor="accent6" w:themeShade="BF"/>
      <w:sz w:val="40"/>
      <w:szCs w:val="40"/>
    </w:rPr>
  </w:style>
  <w:style w:type="character" w:customStyle="1" w:styleId="Kop2Char">
    <w:name w:val="Kop 2 Char"/>
    <w:basedOn w:val="Standaardalinea-lettertype"/>
    <w:link w:val="Kop2"/>
    <w:uiPriority w:val="9"/>
    <w:semiHidden/>
    <w:rsid w:val="00876CD0"/>
    <w:rPr>
      <w:rFonts w:asciiTheme="majorHAnsi" w:eastAsiaTheme="majorEastAsia" w:hAnsiTheme="majorHAnsi" w:cstheme="majorBidi"/>
      <w:color w:val="538135" w:themeColor="accent6" w:themeShade="BF"/>
      <w:sz w:val="28"/>
      <w:szCs w:val="28"/>
    </w:rPr>
  </w:style>
  <w:style w:type="character" w:customStyle="1" w:styleId="Kop3Char">
    <w:name w:val="Kop 3 Char"/>
    <w:basedOn w:val="Standaardalinea-lettertype"/>
    <w:link w:val="Kop3"/>
    <w:uiPriority w:val="9"/>
    <w:semiHidden/>
    <w:rsid w:val="00876CD0"/>
    <w:rPr>
      <w:rFonts w:asciiTheme="majorHAnsi" w:eastAsiaTheme="majorEastAsia" w:hAnsiTheme="majorHAnsi" w:cstheme="majorBidi"/>
      <w:color w:val="538135" w:themeColor="accent6" w:themeShade="BF"/>
      <w:sz w:val="24"/>
      <w:szCs w:val="24"/>
    </w:rPr>
  </w:style>
  <w:style w:type="character" w:customStyle="1" w:styleId="Kop4Char">
    <w:name w:val="Kop 4 Char"/>
    <w:basedOn w:val="Standaardalinea-lettertype"/>
    <w:link w:val="Kop4"/>
    <w:uiPriority w:val="9"/>
    <w:semiHidden/>
    <w:rsid w:val="00876CD0"/>
    <w:rPr>
      <w:rFonts w:asciiTheme="majorHAnsi" w:eastAsiaTheme="majorEastAsia" w:hAnsiTheme="majorHAnsi" w:cstheme="majorBidi"/>
      <w:color w:val="70AD47" w:themeColor="accent6"/>
      <w:sz w:val="22"/>
      <w:szCs w:val="22"/>
    </w:rPr>
  </w:style>
  <w:style w:type="character" w:customStyle="1" w:styleId="Kop5Char">
    <w:name w:val="Kop 5 Char"/>
    <w:basedOn w:val="Standaardalinea-lettertype"/>
    <w:link w:val="Kop5"/>
    <w:uiPriority w:val="9"/>
    <w:semiHidden/>
    <w:rsid w:val="00876CD0"/>
    <w:rPr>
      <w:rFonts w:asciiTheme="majorHAnsi" w:eastAsiaTheme="majorEastAsia" w:hAnsiTheme="majorHAnsi" w:cstheme="majorBidi"/>
      <w:i/>
      <w:iCs/>
      <w:color w:val="70AD47" w:themeColor="accent6"/>
      <w:sz w:val="22"/>
      <w:szCs w:val="22"/>
    </w:rPr>
  </w:style>
  <w:style w:type="character" w:customStyle="1" w:styleId="Kop6Char">
    <w:name w:val="Kop 6 Char"/>
    <w:basedOn w:val="Standaardalinea-lettertype"/>
    <w:link w:val="Kop6"/>
    <w:uiPriority w:val="9"/>
    <w:semiHidden/>
    <w:rsid w:val="00876CD0"/>
    <w:rPr>
      <w:rFonts w:asciiTheme="majorHAnsi" w:eastAsiaTheme="majorEastAsia" w:hAnsiTheme="majorHAnsi" w:cstheme="majorBidi"/>
      <w:color w:val="70AD47" w:themeColor="accent6"/>
    </w:rPr>
  </w:style>
  <w:style w:type="character" w:customStyle="1" w:styleId="Kop7Char">
    <w:name w:val="Kop 7 Char"/>
    <w:basedOn w:val="Standaardalinea-lettertype"/>
    <w:link w:val="Kop7"/>
    <w:uiPriority w:val="9"/>
    <w:semiHidden/>
    <w:rsid w:val="00876CD0"/>
    <w:rPr>
      <w:rFonts w:asciiTheme="majorHAnsi" w:eastAsiaTheme="majorEastAsia" w:hAnsiTheme="majorHAnsi" w:cstheme="majorBidi"/>
      <w:b/>
      <w:bCs/>
      <w:color w:val="70AD47" w:themeColor="accent6"/>
    </w:rPr>
  </w:style>
  <w:style w:type="character" w:customStyle="1" w:styleId="Kop8Char">
    <w:name w:val="Kop 8 Char"/>
    <w:basedOn w:val="Standaardalinea-lettertype"/>
    <w:link w:val="Kop8"/>
    <w:uiPriority w:val="9"/>
    <w:semiHidden/>
    <w:rsid w:val="00876CD0"/>
    <w:rPr>
      <w:rFonts w:asciiTheme="majorHAnsi" w:eastAsiaTheme="majorEastAsia" w:hAnsiTheme="majorHAnsi" w:cstheme="majorBidi"/>
      <w:b/>
      <w:bCs/>
      <w:i/>
      <w:iCs/>
      <w:color w:val="70AD47" w:themeColor="accent6"/>
      <w:sz w:val="20"/>
      <w:szCs w:val="20"/>
    </w:rPr>
  </w:style>
  <w:style w:type="character" w:customStyle="1" w:styleId="Kop9Char">
    <w:name w:val="Kop 9 Char"/>
    <w:basedOn w:val="Standaardalinea-lettertype"/>
    <w:link w:val="Kop9"/>
    <w:uiPriority w:val="9"/>
    <w:semiHidden/>
    <w:rsid w:val="00876CD0"/>
    <w:rPr>
      <w:rFonts w:asciiTheme="majorHAnsi" w:eastAsiaTheme="majorEastAsia" w:hAnsiTheme="majorHAnsi" w:cstheme="majorBidi"/>
      <w:i/>
      <w:iCs/>
      <w:color w:val="70AD47" w:themeColor="accent6"/>
      <w:sz w:val="20"/>
      <w:szCs w:val="20"/>
    </w:rPr>
  </w:style>
  <w:style w:type="paragraph" w:styleId="Bijschrift">
    <w:name w:val="caption"/>
    <w:basedOn w:val="Standaard"/>
    <w:next w:val="Standaard"/>
    <w:uiPriority w:val="35"/>
    <w:semiHidden/>
    <w:unhideWhenUsed/>
    <w:qFormat/>
    <w:rsid w:val="00876CD0"/>
    <w:rPr>
      <w:b/>
      <w:bCs/>
      <w:smallCaps/>
      <w:color w:val="595959" w:themeColor="text1" w:themeTint="A6"/>
    </w:rPr>
  </w:style>
  <w:style w:type="paragraph" w:styleId="Titel">
    <w:name w:val="Title"/>
    <w:basedOn w:val="Standaard"/>
    <w:next w:val="Standaard"/>
    <w:link w:val="TitelChar"/>
    <w:uiPriority w:val="10"/>
    <w:qFormat/>
    <w:rsid w:val="00876CD0"/>
    <w:pPr>
      <w:contextualSpacing/>
    </w:pPr>
    <w:rPr>
      <w:rFonts w:eastAsiaTheme="majorEastAsia" w:cstheme="majorBidi"/>
      <w:color w:val="262626" w:themeColor="text1" w:themeTint="D9"/>
      <w:spacing w:val="-15"/>
      <w:sz w:val="96"/>
      <w:szCs w:val="96"/>
    </w:rPr>
  </w:style>
  <w:style w:type="character" w:customStyle="1" w:styleId="TitelChar">
    <w:name w:val="Titel Char"/>
    <w:basedOn w:val="Standaardalinea-lettertype"/>
    <w:link w:val="Titel"/>
    <w:uiPriority w:val="10"/>
    <w:rsid w:val="00876CD0"/>
    <w:rPr>
      <w:rFonts w:asciiTheme="majorHAnsi" w:eastAsiaTheme="majorEastAsia" w:hAnsiTheme="majorHAnsi" w:cstheme="majorBidi"/>
      <w:color w:val="262626" w:themeColor="text1" w:themeTint="D9"/>
      <w:spacing w:val="-15"/>
      <w:sz w:val="96"/>
      <w:szCs w:val="96"/>
    </w:rPr>
  </w:style>
  <w:style w:type="paragraph" w:styleId="Ondertitel">
    <w:name w:val="Subtitle"/>
    <w:basedOn w:val="Standaard"/>
    <w:next w:val="Standaard"/>
    <w:link w:val="OndertitelChar"/>
    <w:uiPriority w:val="11"/>
    <w:qFormat/>
    <w:rsid w:val="00876CD0"/>
    <w:pPr>
      <w:numPr>
        <w:ilvl w:val="1"/>
      </w:numPr>
    </w:pPr>
    <w:rPr>
      <w:rFonts w:eastAsiaTheme="majorEastAsia" w:cstheme="majorBidi"/>
      <w:sz w:val="30"/>
      <w:szCs w:val="30"/>
    </w:rPr>
  </w:style>
  <w:style w:type="character" w:customStyle="1" w:styleId="OndertitelChar">
    <w:name w:val="Ondertitel Char"/>
    <w:basedOn w:val="Standaardalinea-lettertype"/>
    <w:link w:val="Ondertitel"/>
    <w:uiPriority w:val="11"/>
    <w:rsid w:val="00876CD0"/>
    <w:rPr>
      <w:rFonts w:asciiTheme="majorHAnsi" w:eastAsiaTheme="majorEastAsia" w:hAnsiTheme="majorHAnsi" w:cstheme="majorBidi"/>
      <w:sz w:val="30"/>
      <w:szCs w:val="30"/>
    </w:rPr>
  </w:style>
  <w:style w:type="character" w:styleId="Zwaar">
    <w:name w:val="Strong"/>
    <w:basedOn w:val="Standaardalinea-lettertype"/>
    <w:uiPriority w:val="22"/>
    <w:qFormat/>
    <w:rsid w:val="00876CD0"/>
    <w:rPr>
      <w:b/>
      <w:bCs/>
    </w:rPr>
  </w:style>
  <w:style w:type="character" w:styleId="Nadruk">
    <w:name w:val="Emphasis"/>
    <w:basedOn w:val="Standaardalinea-lettertype"/>
    <w:uiPriority w:val="20"/>
    <w:qFormat/>
    <w:rsid w:val="00876CD0"/>
    <w:rPr>
      <w:i/>
      <w:iCs/>
      <w:color w:val="70AD47" w:themeColor="accent6"/>
    </w:rPr>
  </w:style>
  <w:style w:type="paragraph" w:styleId="Geenafstand">
    <w:name w:val="No Spacing"/>
    <w:uiPriority w:val="1"/>
    <w:qFormat/>
    <w:rsid w:val="00876CD0"/>
  </w:style>
  <w:style w:type="paragraph" w:styleId="Citaat">
    <w:name w:val="Quote"/>
    <w:basedOn w:val="Standaard"/>
    <w:next w:val="Standaard"/>
    <w:link w:val="CitaatChar"/>
    <w:uiPriority w:val="29"/>
    <w:qFormat/>
    <w:rsid w:val="00876CD0"/>
    <w:pPr>
      <w:spacing w:before="160"/>
      <w:ind w:left="720" w:right="720"/>
      <w:jc w:val="center"/>
    </w:pPr>
    <w:rPr>
      <w:i/>
      <w:iCs/>
      <w:color w:val="262626" w:themeColor="text1" w:themeTint="D9"/>
    </w:rPr>
  </w:style>
  <w:style w:type="character" w:customStyle="1" w:styleId="CitaatChar">
    <w:name w:val="Citaat Char"/>
    <w:basedOn w:val="Standaardalinea-lettertype"/>
    <w:link w:val="Citaat"/>
    <w:uiPriority w:val="29"/>
    <w:rsid w:val="00876CD0"/>
    <w:rPr>
      <w:i/>
      <w:iCs/>
      <w:color w:val="262626" w:themeColor="text1" w:themeTint="D9"/>
    </w:rPr>
  </w:style>
  <w:style w:type="paragraph" w:styleId="Duidelijkcitaat">
    <w:name w:val="Intense Quote"/>
    <w:basedOn w:val="Standaard"/>
    <w:next w:val="Standaard"/>
    <w:link w:val="DuidelijkcitaatChar"/>
    <w:uiPriority w:val="30"/>
    <w:qFormat/>
    <w:rsid w:val="00876CD0"/>
    <w:pPr>
      <w:spacing w:before="160" w:after="160" w:line="264" w:lineRule="auto"/>
      <w:ind w:left="720" w:right="720"/>
      <w:jc w:val="center"/>
    </w:pPr>
    <w:rPr>
      <w:rFonts w:eastAsiaTheme="majorEastAsia" w:cstheme="majorBidi"/>
      <w:i/>
      <w:iCs/>
      <w:color w:val="70AD47" w:themeColor="accent6"/>
      <w:sz w:val="32"/>
      <w:szCs w:val="32"/>
    </w:rPr>
  </w:style>
  <w:style w:type="character" w:customStyle="1" w:styleId="DuidelijkcitaatChar">
    <w:name w:val="Duidelijk citaat Char"/>
    <w:basedOn w:val="Standaardalinea-lettertype"/>
    <w:link w:val="Duidelijkcitaat"/>
    <w:uiPriority w:val="30"/>
    <w:rsid w:val="00876CD0"/>
    <w:rPr>
      <w:rFonts w:asciiTheme="majorHAnsi" w:eastAsiaTheme="majorEastAsia" w:hAnsiTheme="majorHAnsi" w:cstheme="majorBidi"/>
      <w:i/>
      <w:iCs/>
      <w:color w:val="70AD47" w:themeColor="accent6"/>
      <w:sz w:val="32"/>
      <w:szCs w:val="32"/>
    </w:rPr>
  </w:style>
  <w:style w:type="character" w:styleId="Subtielebenadrukking">
    <w:name w:val="Subtle Emphasis"/>
    <w:basedOn w:val="Standaardalinea-lettertype"/>
    <w:uiPriority w:val="19"/>
    <w:qFormat/>
    <w:rsid w:val="00876CD0"/>
    <w:rPr>
      <w:i/>
      <w:iCs/>
    </w:rPr>
  </w:style>
  <w:style w:type="character" w:styleId="Intensievebenadrukking">
    <w:name w:val="Intense Emphasis"/>
    <w:basedOn w:val="Standaardalinea-lettertype"/>
    <w:uiPriority w:val="21"/>
    <w:qFormat/>
    <w:rsid w:val="00876CD0"/>
    <w:rPr>
      <w:b/>
      <w:bCs/>
      <w:i/>
      <w:iCs/>
    </w:rPr>
  </w:style>
  <w:style w:type="character" w:styleId="Subtieleverwijzing">
    <w:name w:val="Subtle Reference"/>
    <w:basedOn w:val="Standaardalinea-lettertype"/>
    <w:uiPriority w:val="31"/>
    <w:qFormat/>
    <w:rsid w:val="00876CD0"/>
    <w:rPr>
      <w:smallCaps/>
      <w:color w:val="595959" w:themeColor="text1" w:themeTint="A6"/>
    </w:rPr>
  </w:style>
  <w:style w:type="character" w:styleId="Intensieveverwijzing">
    <w:name w:val="Intense Reference"/>
    <w:basedOn w:val="Standaardalinea-lettertype"/>
    <w:uiPriority w:val="32"/>
    <w:qFormat/>
    <w:rsid w:val="00876CD0"/>
    <w:rPr>
      <w:b/>
      <w:bCs/>
      <w:smallCaps/>
      <w:color w:val="70AD47" w:themeColor="accent6"/>
    </w:rPr>
  </w:style>
  <w:style w:type="character" w:styleId="Titelvanboek">
    <w:name w:val="Book Title"/>
    <w:basedOn w:val="Standaardalinea-lettertype"/>
    <w:uiPriority w:val="33"/>
    <w:qFormat/>
    <w:rsid w:val="00876CD0"/>
    <w:rPr>
      <w:b/>
      <w:bCs/>
      <w:caps w:val="0"/>
      <w:smallCaps/>
      <w:spacing w:val="7"/>
      <w:sz w:val="21"/>
      <w:szCs w:val="21"/>
    </w:rPr>
  </w:style>
  <w:style w:type="paragraph" w:styleId="Kopvaninhoudsopgave">
    <w:name w:val="TOC Heading"/>
    <w:basedOn w:val="Kop1"/>
    <w:next w:val="Standaard"/>
    <w:uiPriority w:val="39"/>
    <w:semiHidden/>
    <w:unhideWhenUsed/>
    <w:qFormat/>
    <w:rsid w:val="00876CD0"/>
    <w:pPr>
      <w:outlineLvl w:val="9"/>
    </w:pPr>
  </w:style>
  <w:style w:type="paragraph" w:customStyle="1" w:styleId="ActiZtitel">
    <w:name w:val="ActiZ titel"/>
    <w:basedOn w:val="Standaard"/>
    <w:qFormat/>
    <w:rsid w:val="006754DE"/>
    <w:pPr>
      <w:tabs>
        <w:tab w:val="left" w:pos="1417"/>
      </w:tabs>
      <w:autoSpaceDE w:val="0"/>
      <w:autoSpaceDN w:val="0"/>
      <w:adjustRightInd w:val="0"/>
      <w:textAlignment w:val="center"/>
    </w:pPr>
    <w:rPr>
      <w:rFonts w:cs="Arial"/>
      <w:b/>
      <w:noProof/>
      <w:color w:val="3D0A85"/>
      <w:sz w:val="44"/>
      <w:szCs w:val="28"/>
    </w:rPr>
  </w:style>
  <w:style w:type="paragraph" w:styleId="Lijstalinea">
    <w:name w:val="List Paragraph"/>
    <w:basedOn w:val="Standaard"/>
    <w:uiPriority w:val="34"/>
    <w:qFormat/>
    <w:rsid w:val="006754DE"/>
    <w:pPr>
      <w:ind w:left="720"/>
      <w:contextualSpacing/>
    </w:pPr>
  </w:style>
  <w:style w:type="paragraph" w:styleId="Plattetekst">
    <w:name w:val="Body Text"/>
    <w:basedOn w:val="Standaard"/>
    <w:link w:val="PlattetekstChar"/>
    <w:rsid w:val="006754DE"/>
    <w:rPr>
      <w:rFonts w:ascii="Arial" w:eastAsia="Times New Roman" w:hAnsi="Arial"/>
      <w:sz w:val="19"/>
      <w:szCs w:val="19"/>
    </w:rPr>
  </w:style>
  <w:style w:type="character" w:customStyle="1" w:styleId="PlattetekstChar">
    <w:name w:val="Platte tekst Char"/>
    <w:basedOn w:val="Standaardalinea-lettertype"/>
    <w:link w:val="Plattetekst"/>
    <w:rsid w:val="006754DE"/>
    <w:rPr>
      <w:rFonts w:ascii="Arial" w:eastAsia="Times New Roman" w:hAnsi="Arial"/>
      <w:sz w:val="19"/>
      <w:szCs w:val="19"/>
    </w:rPr>
  </w:style>
  <w:style w:type="paragraph" w:styleId="Tekstopmerking">
    <w:name w:val="annotation text"/>
    <w:basedOn w:val="Standaard"/>
    <w:link w:val="TekstopmerkingChar"/>
    <w:uiPriority w:val="99"/>
    <w:unhideWhenUsed/>
    <w:rsid w:val="006754DE"/>
    <w:rPr>
      <w:sz w:val="20"/>
      <w:szCs w:val="20"/>
    </w:rPr>
  </w:style>
  <w:style w:type="character" w:customStyle="1" w:styleId="TekstopmerkingChar">
    <w:name w:val="Tekst opmerking Char"/>
    <w:basedOn w:val="Standaardalinea-lettertype"/>
    <w:link w:val="Tekstopmerking"/>
    <w:uiPriority w:val="99"/>
    <w:rsid w:val="006754DE"/>
    <w:rPr>
      <w:rFonts w:asciiTheme="majorHAnsi" w:hAnsiTheme="majorHAnsi"/>
      <w:sz w:val="20"/>
      <w:szCs w:val="20"/>
    </w:rPr>
  </w:style>
  <w:style w:type="paragraph" w:customStyle="1" w:styleId="Kop21">
    <w:name w:val="Kop 21"/>
    <w:basedOn w:val="Standaard"/>
    <w:rsid w:val="006754DE"/>
    <w:pPr>
      <w:widowControl w:val="0"/>
      <w:autoSpaceDE w:val="0"/>
      <w:autoSpaceDN w:val="0"/>
      <w:adjustRightInd w:val="0"/>
      <w:ind w:left="100"/>
      <w:outlineLvl w:val="1"/>
    </w:pPr>
    <w:rPr>
      <w:rFonts w:ascii="Verdana" w:eastAsia="Times New Roman" w:hAnsi="Verdana" w:cs="Verdana"/>
      <w:b/>
      <w:bCs/>
      <w:sz w:val="14"/>
      <w:szCs w:val="14"/>
      <w:lang w:eastAsia="nl-NL"/>
    </w:rPr>
  </w:style>
  <w:style w:type="character" w:styleId="Hyperlink">
    <w:name w:val="Hyperlink"/>
    <w:basedOn w:val="Standaardalinea-lettertype"/>
    <w:uiPriority w:val="99"/>
    <w:unhideWhenUsed/>
    <w:rsid w:val="006754DE"/>
    <w:rPr>
      <w:color w:val="0000FF"/>
      <w:u w:val="single"/>
    </w:rPr>
  </w:style>
  <w:style w:type="paragraph" w:customStyle="1" w:styleId="Default">
    <w:name w:val="Default"/>
    <w:rsid w:val="006754DE"/>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tten.overheid.nl/BWBR0005290/2015-12-11/0/Boek7/Titeldeel10/Afdeling9/Artikel670b/afdrukken" TargetMode="External"/><Relationship Id="rId5" Type="http://schemas.openxmlformats.org/officeDocument/2006/relationships/hyperlink" Target="https://zoek.officielebekendmakingen.nl/stb-2021-20.htm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2583</Words>
  <Characters>14212</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van der Steen (Zorgthuisnl)</dc:creator>
  <cp:keywords/>
  <dc:description/>
  <cp:lastModifiedBy>Jacqueline den Engelsman | Zorgthuisnl</cp:lastModifiedBy>
  <cp:revision>2</cp:revision>
  <dcterms:created xsi:type="dcterms:W3CDTF">2024-07-31T07:35:00Z</dcterms:created>
  <dcterms:modified xsi:type="dcterms:W3CDTF">2024-07-31T07:35:00Z</dcterms:modified>
</cp:coreProperties>
</file>