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76214" w14:textId="05B36F8A" w:rsidR="00E0276F" w:rsidRPr="00716CE0" w:rsidRDefault="00E0276F" w:rsidP="00E0276F">
      <w:pPr>
        <w:spacing w:line="276" w:lineRule="auto"/>
        <w:rPr>
          <w:b/>
          <w:bCs/>
          <w:szCs w:val="18"/>
        </w:rPr>
      </w:pPr>
      <w:r w:rsidRPr="00716CE0">
        <w:rPr>
          <w:b/>
          <w:bCs/>
          <w:szCs w:val="18"/>
        </w:rPr>
        <w:t xml:space="preserve">Casus </w:t>
      </w:r>
      <w:r w:rsidR="00DC3622" w:rsidRPr="00716CE0">
        <w:rPr>
          <w:b/>
          <w:bCs/>
          <w:szCs w:val="18"/>
        </w:rPr>
        <w:t>F3.</w:t>
      </w:r>
      <w:r w:rsidR="004820A6" w:rsidRPr="00716CE0">
        <w:rPr>
          <w:b/>
          <w:bCs/>
          <w:szCs w:val="18"/>
        </w:rPr>
        <w:t>3</w:t>
      </w:r>
      <w:r w:rsidR="00DC3622" w:rsidRPr="00716CE0">
        <w:rPr>
          <w:b/>
          <w:bCs/>
          <w:szCs w:val="18"/>
        </w:rPr>
        <w:t xml:space="preserve"> </w:t>
      </w:r>
      <w:r w:rsidR="004820A6" w:rsidRPr="00716CE0">
        <w:rPr>
          <w:b/>
          <w:bCs/>
          <w:szCs w:val="18"/>
        </w:rPr>
        <w:t xml:space="preserve">Langdurige inhuur extramurale zorgverlener door thuiszorgorganisatie </w:t>
      </w:r>
    </w:p>
    <w:p w14:paraId="001A5C08" w14:textId="77777777" w:rsidR="00E0276F" w:rsidRPr="00716CE0" w:rsidRDefault="00E0276F" w:rsidP="00E0276F">
      <w:pPr>
        <w:spacing w:line="276" w:lineRule="auto"/>
        <w:rPr>
          <w:rFonts w:eastAsia="Times New Roman"/>
          <w:szCs w:val="18"/>
          <w:lang w:eastAsia="nl-NL"/>
        </w:rPr>
      </w:pPr>
    </w:p>
    <w:p w14:paraId="0E494C51" w14:textId="77777777"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1. Inleiding</w:t>
      </w:r>
    </w:p>
    <w:p w14:paraId="2D0175C0" w14:textId="1210EF54" w:rsidR="00E0276F" w:rsidRPr="00716CE0" w:rsidRDefault="00E0276F" w:rsidP="00E0276F">
      <w:pPr>
        <w:pStyle w:val="Geenafstand"/>
        <w:spacing w:line="276" w:lineRule="auto"/>
        <w:jc w:val="both"/>
        <w:rPr>
          <w:szCs w:val="18"/>
        </w:rPr>
      </w:pPr>
      <w:r w:rsidRPr="00716CE0">
        <w:rPr>
          <w:szCs w:val="18"/>
        </w:rPr>
        <w:t>Op 17 december 2024 heeft minister Agema van Volk</w:t>
      </w:r>
      <w:r w:rsidR="00BD6704" w:rsidRPr="00716CE0">
        <w:rPr>
          <w:szCs w:val="18"/>
        </w:rPr>
        <w:t>s</w:t>
      </w:r>
      <w:r w:rsidRPr="00716CE0">
        <w:rPr>
          <w:szCs w:val="18"/>
        </w:rPr>
        <w:t>gezondheid, Welzijn en Sport de Tweede Kamer geïnformeerd over de gevolgen van het opheffen van het handhavingsmoratorium met betrekking tot de kwalificatie van arbeidsrelaties voor de loonheffingen in de zorg.</w:t>
      </w:r>
    </w:p>
    <w:p w14:paraId="2C0F230B" w14:textId="77777777" w:rsidR="00E0276F" w:rsidRPr="00716CE0" w:rsidRDefault="00E0276F" w:rsidP="00E0276F">
      <w:pPr>
        <w:pStyle w:val="Geenafstand"/>
        <w:spacing w:line="276" w:lineRule="auto"/>
        <w:jc w:val="both"/>
        <w:rPr>
          <w:szCs w:val="18"/>
        </w:rPr>
      </w:pPr>
    </w:p>
    <w:p w14:paraId="5BC0364F" w14:textId="77777777" w:rsidR="00E0276F" w:rsidRPr="00716CE0" w:rsidRDefault="00E0276F" w:rsidP="00E0276F">
      <w:pPr>
        <w:pStyle w:val="Geenafstand"/>
        <w:spacing w:line="276" w:lineRule="auto"/>
        <w:jc w:val="both"/>
        <w:rPr>
          <w:szCs w:val="18"/>
        </w:rPr>
      </w:pPr>
      <w:r w:rsidRPr="00716CE0">
        <w:rPr>
          <w:szCs w:val="18"/>
        </w:rPr>
        <w:t>Zij heeft daarin brancheorganisaties in de zorg de gelegenheid geboden tot uiterlijk 31 januari 2025 de gelegenheid geboden casusposities in te dienen die bij kunnen dragen aan duidelijkheid op structurele vraagstukken.</w:t>
      </w:r>
    </w:p>
    <w:p w14:paraId="77F06251" w14:textId="77777777" w:rsidR="00E0276F" w:rsidRPr="00716CE0" w:rsidRDefault="00E0276F" w:rsidP="00E0276F">
      <w:pPr>
        <w:pStyle w:val="Geenafstand"/>
        <w:spacing w:line="276" w:lineRule="auto"/>
        <w:jc w:val="both"/>
        <w:rPr>
          <w:szCs w:val="18"/>
        </w:rPr>
      </w:pPr>
    </w:p>
    <w:p w14:paraId="5BF8B3A9" w14:textId="77777777" w:rsidR="00E0276F" w:rsidRPr="00716CE0" w:rsidRDefault="00E0276F" w:rsidP="00E0276F">
      <w:pPr>
        <w:spacing w:line="276" w:lineRule="auto"/>
        <w:jc w:val="both"/>
        <w:rPr>
          <w:szCs w:val="18"/>
        </w:rPr>
      </w:pPr>
      <w:r w:rsidRPr="00716CE0">
        <w:rPr>
          <w:szCs w:val="18"/>
        </w:rPr>
        <w:t xml:space="preserve">Onderstaande casus is in dat kader ingediend bij VWS. </w:t>
      </w:r>
    </w:p>
    <w:p w14:paraId="6F114C82" w14:textId="77777777" w:rsidR="00E0276F" w:rsidRPr="00716CE0" w:rsidRDefault="00E0276F" w:rsidP="00E0276F">
      <w:pPr>
        <w:spacing w:line="276" w:lineRule="auto"/>
        <w:rPr>
          <w:rFonts w:eastAsia="Times New Roman"/>
          <w:szCs w:val="18"/>
          <w:lang w:eastAsia="nl-NL"/>
        </w:rPr>
      </w:pPr>
    </w:p>
    <w:p w14:paraId="05B10992" w14:textId="77777777"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2. Casus</w:t>
      </w:r>
    </w:p>
    <w:p w14:paraId="78A39ADD" w14:textId="51CD895B" w:rsidR="002E31AE" w:rsidRPr="00716CE0" w:rsidRDefault="004820A6" w:rsidP="00CF1D34">
      <w:pPr>
        <w:spacing w:line="276" w:lineRule="auto"/>
        <w:jc w:val="both"/>
        <w:rPr>
          <w:rFonts w:eastAsia="Times New Roman"/>
          <w:szCs w:val="18"/>
          <w:lang w:eastAsia="nl-NL"/>
        </w:rPr>
      </w:pPr>
      <w:r w:rsidRPr="00716CE0">
        <w:rPr>
          <w:rFonts w:eastAsia="Times New Roman"/>
          <w:szCs w:val="18"/>
          <w:lang w:eastAsia="nl-NL"/>
        </w:rPr>
        <w:t xml:space="preserve">Een thuiszorgorganisatie heeft een overeenkomst met een </w:t>
      </w:r>
      <w:r w:rsidR="00F1187B" w:rsidRPr="00716CE0">
        <w:rPr>
          <w:rFonts w:eastAsia="Times New Roman"/>
          <w:szCs w:val="18"/>
          <w:lang w:eastAsia="nl-NL"/>
        </w:rPr>
        <w:t>zorgverlener</w:t>
      </w:r>
      <w:r w:rsidRPr="00716CE0">
        <w:rPr>
          <w:rFonts w:eastAsia="Times New Roman"/>
          <w:szCs w:val="18"/>
          <w:lang w:eastAsia="nl-NL"/>
        </w:rPr>
        <w:t xml:space="preserve">. De </w:t>
      </w:r>
      <w:r w:rsidR="00F1187B" w:rsidRPr="00716CE0">
        <w:rPr>
          <w:rFonts w:eastAsia="Times New Roman"/>
          <w:szCs w:val="18"/>
          <w:lang w:eastAsia="nl-NL"/>
        </w:rPr>
        <w:t xml:space="preserve">zorgverlener heeft </w:t>
      </w:r>
      <w:r w:rsidRPr="00716CE0">
        <w:rPr>
          <w:rFonts w:eastAsia="Times New Roman"/>
          <w:szCs w:val="18"/>
          <w:lang w:eastAsia="nl-NL"/>
        </w:rPr>
        <w:t xml:space="preserve">de afgelopen 3 jaar </w:t>
      </w:r>
      <w:r w:rsidR="00F1187B" w:rsidRPr="00716CE0">
        <w:rPr>
          <w:rFonts w:eastAsia="Times New Roman"/>
          <w:szCs w:val="18"/>
          <w:lang w:eastAsia="nl-NL"/>
        </w:rPr>
        <w:t xml:space="preserve">uitsluitend </w:t>
      </w:r>
      <w:r w:rsidRPr="00716CE0">
        <w:rPr>
          <w:rFonts w:eastAsia="Times New Roman"/>
          <w:szCs w:val="18"/>
          <w:lang w:eastAsia="nl-NL"/>
        </w:rPr>
        <w:t>voor</w:t>
      </w:r>
      <w:r w:rsidR="00F1187B" w:rsidRPr="00716CE0">
        <w:rPr>
          <w:rFonts w:eastAsia="Times New Roman"/>
          <w:szCs w:val="18"/>
          <w:lang w:eastAsia="nl-NL"/>
        </w:rPr>
        <w:t xml:space="preserve"> de</w:t>
      </w:r>
      <w:r w:rsidR="00121C63" w:rsidRPr="00716CE0">
        <w:rPr>
          <w:rFonts w:eastAsia="Times New Roman"/>
          <w:szCs w:val="18"/>
          <w:lang w:eastAsia="nl-NL"/>
        </w:rPr>
        <w:t>ze</w:t>
      </w:r>
      <w:r w:rsidR="00F1187B" w:rsidRPr="00716CE0">
        <w:rPr>
          <w:rFonts w:eastAsia="Times New Roman"/>
          <w:szCs w:val="18"/>
          <w:lang w:eastAsia="nl-NL"/>
        </w:rPr>
        <w:t xml:space="preserve"> thuiszorgorganisatie ge</w:t>
      </w:r>
      <w:r w:rsidRPr="00716CE0">
        <w:rPr>
          <w:rFonts w:eastAsia="Times New Roman"/>
          <w:szCs w:val="18"/>
          <w:lang w:eastAsia="nl-NL"/>
        </w:rPr>
        <w:t>werkt. Ieder jaar wordt een nieuwe overeenkomst gesloten</w:t>
      </w:r>
      <w:r w:rsidR="00F1187B" w:rsidRPr="00716CE0">
        <w:rPr>
          <w:rFonts w:eastAsia="Times New Roman"/>
          <w:szCs w:val="18"/>
          <w:lang w:eastAsia="nl-NL"/>
        </w:rPr>
        <w:t xml:space="preserve"> tussen de thuiszorgorganisatie en de zorgverlener</w:t>
      </w:r>
      <w:r w:rsidR="00121C63" w:rsidRPr="00716CE0">
        <w:rPr>
          <w:rFonts w:eastAsia="Times New Roman"/>
          <w:szCs w:val="18"/>
          <w:lang w:eastAsia="nl-NL"/>
        </w:rPr>
        <w:t xml:space="preserve"> in de vorm van een verlenging van de eerste overeenkomst</w:t>
      </w:r>
      <w:r w:rsidRPr="00716CE0">
        <w:rPr>
          <w:rFonts w:eastAsia="Times New Roman"/>
          <w:szCs w:val="18"/>
          <w:lang w:eastAsia="nl-NL"/>
        </w:rPr>
        <w:t xml:space="preserve">. De </w:t>
      </w:r>
      <w:r w:rsidR="00F1187B" w:rsidRPr="00716CE0">
        <w:rPr>
          <w:rFonts w:eastAsia="Times New Roman"/>
          <w:szCs w:val="18"/>
          <w:lang w:eastAsia="nl-NL"/>
        </w:rPr>
        <w:t>zorgverlener</w:t>
      </w:r>
      <w:r w:rsidRPr="00716CE0">
        <w:rPr>
          <w:rFonts w:eastAsia="Times New Roman"/>
          <w:szCs w:val="18"/>
          <w:lang w:eastAsia="nl-NL"/>
        </w:rPr>
        <w:t xml:space="preserve"> heeft wisselende routes met cliënten waaraan zorg wordt verleend. </w:t>
      </w:r>
    </w:p>
    <w:p w14:paraId="193DBE42" w14:textId="2F8E9A26" w:rsidR="0092780E" w:rsidRPr="00716CE0" w:rsidRDefault="0092780E" w:rsidP="00CF1D34">
      <w:pPr>
        <w:spacing w:line="276" w:lineRule="auto"/>
        <w:jc w:val="both"/>
        <w:rPr>
          <w:rFonts w:eastAsia="Times New Roman"/>
          <w:szCs w:val="18"/>
          <w:lang w:eastAsia="nl-NL"/>
        </w:rPr>
      </w:pPr>
    </w:p>
    <w:p w14:paraId="35248083" w14:textId="74F6DD55" w:rsidR="0092780E" w:rsidRPr="00716CE0" w:rsidRDefault="0092780E" w:rsidP="00CF1D34">
      <w:pPr>
        <w:spacing w:line="276" w:lineRule="auto"/>
        <w:jc w:val="both"/>
        <w:rPr>
          <w:rFonts w:eastAsia="Times New Roman"/>
          <w:szCs w:val="18"/>
          <w:lang w:eastAsia="nl-NL"/>
        </w:rPr>
      </w:pPr>
      <w:r w:rsidRPr="00716CE0">
        <w:rPr>
          <w:rFonts w:eastAsia="Times New Roman"/>
          <w:szCs w:val="18"/>
          <w:lang w:eastAsia="nl-NL"/>
        </w:rPr>
        <w:t xml:space="preserve">Het verlenen van thuiszorg is de kernactiviteit van de </w:t>
      </w:r>
      <w:r w:rsidR="00F1187B" w:rsidRPr="00716CE0">
        <w:rPr>
          <w:rFonts w:eastAsia="Times New Roman"/>
          <w:szCs w:val="18"/>
          <w:lang w:eastAsia="nl-NL"/>
        </w:rPr>
        <w:t>thuiszorgorganisatie</w:t>
      </w:r>
      <w:r w:rsidRPr="00716CE0">
        <w:rPr>
          <w:rFonts w:eastAsia="Times New Roman"/>
          <w:szCs w:val="18"/>
          <w:lang w:eastAsia="nl-NL"/>
        </w:rPr>
        <w:t xml:space="preserve">. De </w:t>
      </w:r>
      <w:r w:rsidR="00F1187B" w:rsidRPr="00716CE0">
        <w:rPr>
          <w:rFonts w:eastAsia="Times New Roman"/>
          <w:szCs w:val="18"/>
          <w:lang w:eastAsia="nl-NL"/>
        </w:rPr>
        <w:t>zorgverlener</w:t>
      </w:r>
      <w:r w:rsidRPr="00716CE0">
        <w:rPr>
          <w:rFonts w:eastAsia="Times New Roman"/>
          <w:szCs w:val="18"/>
          <w:lang w:eastAsia="nl-NL"/>
        </w:rPr>
        <w:t xml:space="preserve"> verleent thuiszorg bij de cliënten van de thuiszorgorganisatie. De thuiszorgorganisatie heeft ook werknemers in dienst die hetzelfde werk doen als de </w:t>
      </w:r>
      <w:r w:rsidR="00F1187B" w:rsidRPr="00716CE0">
        <w:rPr>
          <w:rFonts w:eastAsia="Times New Roman"/>
          <w:szCs w:val="18"/>
          <w:lang w:eastAsia="nl-NL"/>
        </w:rPr>
        <w:t>zorgverlener</w:t>
      </w:r>
      <w:r w:rsidRPr="00716CE0">
        <w:rPr>
          <w:rFonts w:eastAsia="Times New Roman"/>
          <w:szCs w:val="18"/>
          <w:lang w:eastAsia="nl-NL"/>
        </w:rPr>
        <w:t>.</w:t>
      </w:r>
    </w:p>
    <w:p w14:paraId="2EBACDF7" w14:textId="77777777" w:rsidR="002E31AE" w:rsidRPr="00716CE0" w:rsidRDefault="002E31AE" w:rsidP="002E31AE">
      <w:pPr>
        <w:spacing w:line="276" w:lineRule="auto"/>
        <w:jc w:val="both"/>
        <w:rPr>
          <w:szCs w:val="18"/>
        </w:rPr>
      </w:pPr>
    </w:p>
    <w:p w14:paraId="1BE71BC1" w14:textId="0708C3ED" w:rsidR="002E31AE" w:rsidRPr="00716CE0" w:rsidRDefault="002E31AE" w:rsidP="002E31AE">
      <w:pPr>
        <w:spacing w:line="276" w:lineRule="auto"/>
        <w:jc w:val="both"/>
        <w:rPr>
          <w:szCs w:val="18"/>
        </w:rPr>
      </w:pPr>
      <w:r w:rsidRPr="00716CE0">
        <w:rPr>
          <w:szCs w:val="18"/>
        </w:rPr>
        <w:t xml:space="preserve">De </w:t>
      </w:r>
      <w:r w:rsidR="00F1187B" w:rsidRPr="00716CE0">
        <w:rPr>
          <w:szCs w:val="18"/>
        </w:rPr>
        <w:t>zorgverlener</w:t>
      </w:r>
      <w:r w:rsidRPr="00716CE0">
        <w:rPr>
          <w:szCs w:val="18"/>
        </w:rPr>
        <w:t xml:space="preserve"> </w:t>
      </w:r>
      <w:r w:rsidR="004820A6" w:rsidRPr="00716CE0">
        <w:rPr>
          <w:szCs w:val="18"/>
        </w:rPr>
        <w:t>volgt</w:t>
      </w:r>
      <w:r w:rsidRPr="00716CE0">
        <w:rPr>
          <w:szCs w:val="18"/>
        </w:rPr>
        <w:t xml:space="preserve"> </w:t>
      </w:r>
      <w:r w:rsidR="004820A6" w:rsidRPr="00716CE0">
        <w:rPr>
          <w:szCs w:val="18"/>
        </w:rPr>
        <w:t>een door de thuiszorgorganisatie aangereikte route. Deze route wordt vastgesteld op basis van de wensen/behoeften van de cliënten.</w:t>
      </w:r>
      <w:r w:rsidR="00F1187B" w:rsidRPr="00716CE0">
        <w:rPr>
          <w:szCs w:val="18"/>
        </w:rPr>
        <w:t xml:space="preserve"> Binnen de door de thuiszorgorganisatie aangereikte route bepaalt de zorgverlener vervolgens zelf hoe de zorg wordt verleend.</w:t>
      </w:r>
      <w:r w:rsidR="004820A6" w:rsidRPr="00716CE0">
        <w:rPr>
          <w:szCs w:val="18"/>
        </w:rPr>
        <w:t xml:space="preserve"> De </w:t>
      </w:r>
      <w:r w:rsidR="00F1187B" w:rsidRPr="00716CE0">
        <w:rPr>
          <w:szCs w:val="18"/>
        </w:rPr>
        <w:t>zorgverlener</w:t>
      </w:r>
      <w:r w:rsidR="004820A6" w:rsidRPr="00716CE0">
        <w:rPr>
          <w:szCs w:val="18"/>
        </w:rPr>
        <w:t xml:space="preserve"> heeft periodes dat op vaste dagen en tijden wordt gewerkt, maar er zijn ook periodes dat sprake is van wisselende dagen en tijden. </w:t>
      </w:r>
    </w:p>
    <w:p w14:paraId="5176339F" w14:textId="77777777" w:rsidR="0092780E" w:rsidRPr="00716CE0" w:rsidRDefault="0092780E" w:rsidP="002E31AE">
      <w:pPr>
        <w:spacing w:line="276" w:lineRule="auto"/>
        <w:jc w:val="both"/>
        <w:rPr>
          <w:szCs w:val="18"/>
        </w:rPr>
      </w:pPr>
    </w:p>
    <w:p w14:paraId="2FADE8B7" w14:textId="7651226D" w:rsidR="0092780E" w:rsidRPr="00716CE0" w:rsidRDefault="0092780E" w:rsidP="002E31AE">
      <w:pPr>
        <w:spacing w:line="276" w:lineRule="auto"/>
        <w:jc w:val="both"/>
        <w:rPr>
          <w:szCs w:val="18"/>
        </w:rPr>
      </w:pPr>
      <w:r w:rsidRPr="00716CE0">
        <w:rPr>
          <w:szCs w:val="18"/>
        </w:rPr>
        <w:t xml:space="preserve">De </w:t>
      </w:r>
      <w:r w:rsidR="00F1187B" w:rsidRPr="00716CE0">
        <w:rPr>
          <w:szCs w:val="18"/>
        </w:rPr>
        <w:t>zorgverlener</w:t>
      </w:r>
      <w:r w:rsidRPr="00716CE0">
        <w:rPr>
          <w:szCs w:val="18"/>
        </w:rPr>
        <w:t xml:space="preserve"> werkt alleen, er zijn geen collega’s waar afstemming mee plaatsvindt. </w:t>
      </w:r>
      <w:r w:rsidR="00F1187B" w:rsidRPr="00716CE0">
        <w:rPr>
          <w:szCs w:val="18"/>
        </w:rPr>
        <w:t xml:space="preserve"> </w:t>
      </w:r>
    </w:p>
    <w:p w14:paraId="22E8FD0B" w14:textId="252A59E7" w:rsidR="002E31AE" w:rsidRPr="00716CE0" w:rsidRDefault="002E31AE" w:rsidP="00E0276F">
      <w:pPr>
        <w:spacing w:line="276" w:lineRule="auto"/>
        <w:jc w:val="both"/>
        <w:rPr>
          <w:szCs w:val="18"/>
        </w:rPr>
      </w:pPr>
    </w:p>
    <w:p w14:paraId="444819EC" w14:textId="5BEA8D07" w:rsidR="002E31AE" w:rsidRPr="00716CE0" w:rsidRDefault="0092780E" w:rsidP="00E0276F">
      <w:pPr>
        <w:spacing w:line="276" w:lineRule="auto"/>
        <w:jc w:val="both"/>
        <w:rPr>
          <w:szCs w:val="18"/>
        </w:rPr>
      </w:pPr>
      <w:r w:rsidRPr="00716CE0">
        <w:rPr>
          <w:szCs w:val="18"/>
        </w:rPr>
        <w:t xml:space="preserve">De </w:t>
      </w:r>
      <w:r w:rsidR="00F1187B" w:rsidRPr="00716CE0">
        <w:rPr>
          <w:szCs w:val="18"/>
        </w:rPr>
        <w:t>zorgverlener</w:t>
      </w:r>
      <w:r w:rsidR="002E31AE" w:rsidRPr="00716CE0">
        <w:rPr>
          <w:szCs w:val="18"/>
        </w:rPr>
        <w:t xml:space="preserve"> </w:t>
      </w:r>
      <w:r w:rsidRPr="00716CE0">
        <w:rPr>
          <w:szCs w:val="18"/>
        </w:rPr>
        <w:t>voert</w:t>
      </w:r>
      <w:r w:rsidR="002E31AE" w:rsidRPr="00716CE0">
        <w:rPr>
          <w:szCs w:val="18"/>
        </w:rPr>
        <w:t xml:space="preserve"> het werk persoonlijk uit</w:t>
      </w:r>
      <w:r w:rsidRPr="00716CE0">
        <w:rPr>
          <w:szCs w:val="18"/>
        </w:rPr>
        <w:t xml:space="preserve">. Het is niet toegestaan om zelf vervanging te regelen. </w:t>
      </w:r>
      <w:r w:rsidR="00121C63" w:rsidRPr="00716CE0">
        <w:rPr>
          <w:szCs w:val="18"/>
        </w:rPr>
        <w:t>Als</w:t>
      </w:r>
      <w:r w:rsidR="00F1187B" w:rsidRPr="00716CE0">
        <w:rPr>
          <w:szCs w:val="18"/>
        </w:rPr>
        <w:t xml:space="preserve"> de zorgverlener niet in staat is de overeengekomen werkzaamheden uit te voeren, regelt de thuiszorgorganisatie vervanging.</w:t>
      </w:r>
    </w:p>
    <w:p w14:paraId="510F6DCC" w14:textId="77777777" w:rsidR="002E31AE" w:rsidRPr="00716CE0" w:rsidRDefault="002E31AE" w:rsidP="00E0276F">
      <w:pPr>
        <w:spacing w:line="276" w:lineRule="auto"/>
        <w:jc w:val="both"/>
        <w:rPr>
          <w:szCs w:val="18"/>
        </w:rPr>
      </w:pPr>
    </w:p>
    <w:p w14:paraId="49181CCF" w14:textId="38A36670" w:rsidR="002E31AE" w:rsidRPr="00716CE0" w:rsidRDefault="002E31AE" w:rsidP="00E0276F">
      <w:pPr>
        <w:spacing w:line="276" w:lineRule="auto"/>
        <w:jc w:val="both"/>
        <w:rPr>
          <w:rFonts w:eastAsia="Times New Roman"/>
          <w:b/>
          <w:bCs/>
          <w:szCs w:val="18"/>
          <w:lang w:eastAsia="nl-NL"/>
        </w:rPr>
      </w:pPr>
      <w:r w:rsidRPr="00716CE0">
        <w:rPr>
          <w:szCs w:val="18"/>
        </w:rPr>
        <w:t xml:space="preserve">De </w:t>
      </w:r>
      <w:r w:rsidR="00F1187B" w:rsidRPr="00716CE0">
        <w:rPr>
          <w:szCs w:val="18"/>
        </w:rPr>
        <w:t>zorgverlener</w:t>
      </w:r>
      <w:r w:rsidRPr="00716CE0">
        <w:rPr>
          <w:szCs w:val="18"/>
        </w:rPr>
        <w:t xml:space="preserve"> heeft </w:t>
      </w:r>
      <w:r w:rsidR="0092780E" w:rsidRPr="00716CE0">
        <w:rPr>
          <w:szCs w:val="18"/>
        </w:rPr>
        <w:t>onderhandeld bij de eerste overeenkomst</w:t>
      </w:r>
      <w:r w:rsidR="00C15600" w:rsidRPr="00716CE0">
        <w:rPr>
          <w:szCs w:val="18"/>
        </w:rPr>
        <w:t xml:space="preserve"> aan het begin van het eerste jaar</w:t>
      </w:r>
      <w:r w:rsidR="00121C63" w:rsidRPr="00716CE0">
        <w:rPr>
          <w:szCs w:val="18"/>
        </w:rPr>
        <w:t xml:space="preserve"> (raamovereenkomst)</w:t>
      </w:r>
      <w:r w:rsidR="0092780E" w:rsidRPr="00716CE0">
        <w:rPr>
          <w:szCs w:val="18"/>
        </w:rPr>
        <w:t>. Over de verlengingen</w:t>
      </w:r>
      <w:r w:rsidR="00C15600" w:rsidRPr="00716CE0">
        <w:rPr>
          <w:szCs w:val="18"/>
        </w:rPr>
        <w:t xml:space="preserve"> in het 2</w:t>
      </w:r>
      <w:r w:rsidR="00C15600" w:rsidRPr="00716CE0">
        <w:rPr>
          <w:szCs w:val="18"/>
          <w:vertAlign w:val="superscript"/>
        </w:rPr>
        <w:t>e</w:t>
      </w:r>
      <w:r w:rsidR="00C15600" w:rsidRPr="00716CE0">
        <w:rPr>
          <w:szCs w:val="18"/>
        </w:rPr>
        <w:t xml:space="preserve"> en 3</w:t>
      </w:r>
      <w:r w:rsidR="00C15600" w:rsidRPr="00716CE0">
        <w:rPr>
          <w:szCs w:val="18"/>
          <w:vertAlign w:val="superscript"/>
        </w:rPr>
        <w:t>e</w:t>
      </w:r>
      <w:r w:rsidR="00C15600" w:rsidRPr="00716CE0">
        <w:rPr>
          <w:szCs w:val="18"/>
        </w:rPr>
        <w:t xml:space="preserve"> jaar</w:t>
      </w:r>
      <w:r w:rsidR="0092780E" w:rsidRPr="00716CE0">
        <w:rPr>
          <w:szCs w:val="18"/>
        </w:rPr>
        <w:t xml:space="preserve"> </w:t>
      </w:r>
      <w:r w:rsidR="00C15600" w:rsidRPr="00716CE0">
        <w:rPr>
          <w:szCs w:val="18"/>
        </w:rPr>
        <w:t xml:space="preserve">werd </w:t>
      </w:r>
      <w:r w:rsidR="0092780E" w:rsidRPr="00716CE0">
        <w:rPr>
          <w:szCs w:val="18"/>
        </w:rPr>
        <w:t xml:space="preserve">niet onderhandeld. De </w:t>
      </w:r>
      <w:r w:rsidR="00121C63" w:rsidRPr="00716CE0">
        <w:rPr>
          <w:szCs w:val="18"/>
        </w:rPr>
        <w:t>raam</w:t>
      </w:r>
      <w:r w:rsidR="0092780E" w:rsidRPr="00716CE0">
        <w:rPr>
          <w:szCs w:val="18"/>
        </w:rPr>
        <w:t xml:space="preserve">overeenkomst bevat geen details over de omvang van de opdrachten en de locatie van de opdrachten. Per opdracht wordt dat apart afgestemd.  </w:t>
      </w:r>
    </w:p>
    <w:p w14:paraId="20888498" w14:textId="77777777" w:rsidR="002E31AE" w:rsidRPr="00716CE0" w:rsidRDefault="002E31AE" w:rsidP="00E0276F">
      <w:pPr>
        <w:spacing w:line="276" w:lineRule="auto"/>
        <w:jc w:val="both"/>
        <w:rPr>
          <w:rFonts w:eastAsia="Times New Roman"/>
          <w:szCs w:val="18"/>
          <w:lang w:eastAsia="nl-NL"/>
        </w:rPr>
      </w:pPr>
    </w:p>
    <w:p w14:paraId="3B797279" w14:textId="120540F0" w:rsidR="00FE2710" w:rsidRPr="00716CE0" w:rsidRDefault="0092780E" w:rsidP="00FE2710">
      <w:pPr>
        <w:spacing w:line="276" w:lineRule="auto"/>
        <w:jc w:val="both"/>
        <w:rPr>
          <w:szCs w:val="18"/>
        </w:rPr>
      </w:pPr>
      <w:r w:rsidRPr="00716CE0">
        <w:rPr>
          <w:rFonts w:eastAsia="Times New Roman"/>
          <w:szCs w:val="18"/>
          <w:lang w:eastAsia="nl-NL"/>
        </w:rPr>
        <w:t xml:space="preserve">De </w:t>
      </w:r>
      <w:r w:rsidR="00F1187B" w:rsidRPr="00716CE0">
        <w:rPr>
          <w:rFonts w:eastAsia="Times New Roman"/>
          <w:szCs w:val="18"/>
          <w:lang w:eastAsia="nl-NL"/>
        </w:rPr>
        <w:t>zorgverlener</w:t>
      </w:r>
      <w:r w:rsidRPr="00716CE0">
        <w:rPr>
          <w:rFonts w:eastAsia="Times New Roman"/>
          <w:szCs w:val="18"/>
          <w:lang w:eastAsia="nl-NL"/>
        </w:rPr>
        <w:t xml:space="preserve"> indexeert periodiek het oorspronkelijk afgesproken uurtarief. </w:t>
      </w:r>
      <w:r w:rsidR="00FE2710" w:rsidRPr="00716CE0">
        <w:rPr>
          <w:rFonts w:eastAsia="Times New Roman"/>
          <w:szCs w:val="18"/>
          <w:lang w:eastAsia="nl-NL"/>
        </w:rPr>
        <w:t>Het</w:t>
      </w:r>
      <w:r w:rsidRPr="00716CE0">
        <w:rPr>
          <w:rFonts w:eastAsia="Times New Roman"/>
          <w:szCs w:val="18"/>
          <w:lang w:eastAsia="nl-NL"/>
        </w:rPr>
        <w:t xml:space="preserve"> huidige</w:t>
      </w:r>
      <w:r w:rsidR="00FE2710" w:rsidRPr="00716CE0">
        <w:rPr>
          <w:rFonts w:eastAsia="Times New Roman"/>
          <w:szCs w:val="18"/>
          <w:lang w:eastAsia="nl-NL"/>
        </w:rPr>
        <w:t xml:space="preserve"> uurtarief bedraagt € 4</w:t>
      </w:r>
      <w:r w:rsidRPr="00716CE0">
        <w:rPr>
          <w:rFonts w:eastAsia="Times New Roman"/>
          <w:szCs w:val="18"/>
          <w:lang w:eastAsia="nl-NL"/>
        </w:rPr>
        <w:t>5</w:t>
      </w:r>
      <w:r w:rsidR="00FE2710" w:rsidRPr="00716CE0">
        <w:rPr>
          <w:rFonts w:eastAsia="Times New Roman"/>
          <w:szCs w:val="18"/>
          <w:lang w:eastAsia="nl-NL"/>
        </w:rPr>
        <w:t xml:space="preserve"> (vrij van btw). </w:t>
      </w:r>
      <w:bookmarkStart w:id="0" w:name="_Hlk193101349"/>
      <w:r w:rsidR="00FE2710" w:rsidRPr="00716CE0">
        <w:rPr>
          <w:szCs w:val="18"/>
        </w:rPr>
        <w:t xml:space="preserve">Dit uurtarief </w:t>
      </w:r>
      <w:r w:rsidR="00C15600" w:rsidRPr="00716CE0">
        <w:rPr>
          <w:szCs w:val="18"/>
        </w:rPr>
        <w:t xml:space="preserve">is </w:t>
      </w:r>
      <w:r w:rsidR="00FE2710" w:rsidRPr="00716CE0">
        <w:rPr>
          <w:szCs w:val="18"/>
        </w:rPr>
        <w:t>hoger dan het cao-loon.</w:t>
      </w:r>
      <w:bookmarkEnd w:id="0"/>
      <w:r w:rsidR="00FE2710" w:rsidRPr="00716CE0">
        <w:rPr>
          <w:szCs w:val="18"/>
        </w:rPr>
        <w:t xml:space="preserve"> De </w:t>
      </w:r>
      <w:r w:rsidR="00F1187B" w:rsidRPr="00716CE0">
        <w:rPr>
          <w:szCs w:val="18"/>
        </w:rPr>
        <w:t>zorgverlener</w:t>
      </w:r>
      <w:r w:rsidR="00FE2710" w:rsidRPr="00716CE0">
        <w:rPr>
          <w:szCs w:val="18"/>
        </w:rPr>
        <w:t xml:space="preserve"> is verzekerd voor het risico op aansprakelijkstelling. De </w:t>
      </w:r>
      <w:r w:rsidRPr="00716CE0">
        <w:rPr>
          <w:szCs w:val="18"/>
        </w:rPr>
        <w:t>thuiszorgorganisatie</w:t>
      </w:r>
      <w:r w:rsidR="00FE2710" w:rsidRPr="00716CE0">
        <w:rPr>
          <w:szCs w:val="18"/>
        </w:rPr>
        <w:t xml:space="preserve"> k</w:t>
      </w:r>
      <w:r w:rsidRPr="00716CE0">
        <w:rPr>
          <w:szCs w:val="18"/>
        </w:rPr>
        <w:t>an</w:t>
      </w:r>
      <w:r w:rsidR="00FE2710" w:rsidRPr="00716CE0">
        <w:rPr>
          <w:szCs w:val="18"/>
        </w:rPr>
        <w:t xml:space="preserve"> schade op de </w:t>
      </w:r>
      <w:r w:rsidR="00F1187B" w:rsidRPr="00716CE0">
        <w:rPr>
          <w:szCs w:val="18"/>
        </w:rPr>
        <w:t>zorgverlener</w:t>
      </w:r>
      <w:r w:rsidR="00FE2710" w:rsidRPr="00716CE0">
        <w:rPr>
          <w:szCs w:val="18"/>
        </w:rPr>
        <w:t xml:space="preserve"> verhalen als de </w:t>
      </w:r>
      <w:r w:rsidR="00F1187B" w:rsidRPr="00716CE0">
        <w:rPr>
          <w:szCs w:val="18"/>
        </w:rPr>
        <w:t>zorgverlener</w:t>
      </w:r>
      <w:r w:rsidR="00FE2710" w:rsidRPr="00716CE0">
        <w:rPr>
          <w:szCs w:val="18"/>
        </w:rPr>
        <w:t xml:space="preserve"> deze schade heeft veroorzaakt. De </w:t>
      </w:r>
      <w:r w:rsidR="00F1187B" w:rsidRPr="00716CE0">
        <w:rPr>
          <w:szCs w:val="18"/>
        </w:rPr>
        <w:t>zorgverlener</w:t>
      </w:r>
      <w:r w:rsidR="00FE2710" w:rsidRPr="00716CE0">
        <w:rPr>
          <w:szCs w:val="18"/>
        </w:rPr>
        <w:t xml:space="preserve"> loopt het risico dat diens factuur niet wordt betaald op momenten dat de </w:t>
      </w:r>
      <w:r w:rsidR="00F1187B" w:rsidRPr="00716CE0">
        <w:rPr>
          <w:szCs w:val="18"/>
        </w:rPr>
        <w:t>zorgverlener</w:t>
      </w:r>
      <w:r w:rsidR="00FE2710" w:rsidRPr="00716CE0">
        <w:rPr>
          <w:szCs w:val="18"/>
        </w:rPr>
        <w:t xml:space="preserve"> slecht werk levert, afspraken niet nakomt of de </w:t>
      </w:r>
      <w:r w:rsidR="005D5BDB" w:rsidRPr="00716CE0">
        <w:rPr>
          <w:szCs w:val="18"/>
        </w:rPr>
        <w:t>thuiszorgorganisatie</w:t>
      </w:r>
      <w:r w:rsidR="00FE2710" w:rsidRPr="00716CE0">
        <w:rPr>
          <w:szCs w:val="18"/>
        </w:rPr>
        <w:t xml:space="preserve"> de factuur niet kan betalen. Het staat de </w:t>
      </w:r>
      <w:r w:rsidR="00F1187B" w:rsidRPr="00716CE0">
        <w:rPr>
          <w:szCs w:val="18"/>
        </w:rPr>
        <w:t>zorgverlener</w:t>
      </w:r>
      <w:r w:rsidR="00FE2710" w:rsidRPr="00716CE0">
        <w:rPr>
          <w:szCs w:val="18"/>
        </w:rPr>
        <w:t xml:space="preserve"> vrij om ook andere opdrachten bij andere </w:t>
      </w:r>
      <w:r w:rsidR="00F1187B" w:rsidRPr="00716CE0">
        <w:rPr>
          <w:szCs w:val="18"/>
        </w:rPr>
        <w:t>thuiszorgorganisatie</w:t>
      </w:r>
      <w:r w:rsidR="00FE2710" w:rsidRPr="00716CE0">
        <w:rPr>
          <w:szCs w:val="18"/>
        </w:rPr>
        <w:t>s aan te nemen.</w:t>
      </w:r>
      <w:r w:rsidRPr="00716CE0">
        <w:rPr>
          <w:szCs w:val="18"/>
        </w:rPr>
        <w:t xml:space="preserve"> </w:t>
      </w:r>
    </w:p>
    <w:p w14:paraId="45275F7C" w14:textId="77777777" w:rsidR="00FE2710" w:rsidRPr="00716CE0" w:rsidRDefault="00FE2710" w:rsidP="00E0276F">
      <w:pPr>
        <w:spacing w:line="276" w:lineRule="auto"/>
        <w:jc w:val="both"/>
        <w:rPr>
          <w:rFonts w:eastAsia="Times New Roman"/>
          <w:szCs w:val="18"/>
          <w:lang w:eastAsia="nl-NL"/>
        </w:rPr>
      </w:pPr>
    </w:p>
    <w:p w14:paraId="77D7F708" w14:textId="77777777"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3. Beoordeling</w:t>
      </w:r>
    </w:p>
    <w:p w14:paraId="332CE03F" w14:textId="77777777" w:rsidR="00E0276F" w:rsidRPr="00716CE0" w:rsidRDefault="00E0276F" w:rsidP="00E0276F">
      <w:pPr>
        <w:spacing w:line="276" w:lineRule="auto"/>
        <w:jc w:val="both"/>
        <w:rPr>
          <w:rFonts w:eastAsia="Times New Roman"/>
          <w:szCs w:val="18"/>
          <w:lang w:eastAsia="nl-NL"/>
          <w14:ligatures w14:val="none"/>
        </w:rPr>
      </w:pPr>
      <w:r w:rsidRPr="00716CE0">
        <w:rPr>
          <w:rFonts w:eastAsia="Times New Roman"/>
          <w:szCs w:val="18"/>
          <w:lang w:eastAsia="nl-NL"/>
          <w14:ligatures w14:val="none"/>
        </w:rPr>
        <w:t xml:space="preserve">De kwalificatie van een arbeidsrelatie is een individuele toets, waarbij het uitgangspunt een holistische benadering is. Dit houdt in dat niet één enkel feit of omstandigheid beslissend is, maar dat álle feiten en omstandigheden, in onderling verband bezien, van belang zijn. Het is inherent aan een dergelijke toets dat deze alleen achteraf kan plaatsvinden, omdat (immers) dan alle relevante feiten en omstandigheden bekend zijn. Het is niet mogelijk om op grond van het beperkte </w:t>
      </w:r>
      <w:r w:rsidRPr="00716CE0">
        <w:rPr>
          <w:rFonts w:eastAsia="Times New Roman"/>
          <w:szCs w:val="18"/>
          <w:lang w:eastAsia="nl-NL"/>
          <w14:ligatures w14:val="none"/>
        </w:rPr>
        <w:lastRenderedPageBreak/>
        <w:t xml:space="preserve">feitencomplex, zoals neergelegd in de algemene casusomschrijving, vooraf met zekerheid vast te stellen of al dan niet sprake is van een arbeidsovereenkomst. </w:t>
      </w:r>
    </w:p>
    <w:p w14:paraId="5BA3B1EB" w14:textId="77777777" w:rsidR="00E0276F" w:rsidRPr="00716CE0" w:rsidRDefault="00E0276F" w:rsidP="00E0276F">
      <w:pPr>
        <w:spacing w:line="276" w:lineRule="auto"/>
        <w:jc w:val="both"/>
        <w:rPr>
          <w:rFonts w:eastAsia="Times New Roman"/>
          <w:szCs w:val="18"/>
          <w:lang w:eastAsia="nl-NL"/>
          <w14:ligatures w14:val="none"/>
        </w:rPr>
      </w:pPr>
    </w:p>
    <w:p w14:paraId="31ED66D4" w14:textId="77777777" w:rsidR="00E0276F" w:rsidRPr="00716CE0" w:rsidRDefault="00E0276F" w:rsidP="00E0276F">
      <w:pPr>
        <w:spacing w:line="276" w:lineRule="auto"/>
        <w:jc w:val="both"/>
        <w:rPr>
          <w:rFonts w:eastAsia="Times New Roman"/>
          <w:szCs w:val="18"/>
          <w:lang w:eastAsia="nl-NL"/>
          <w14:ligatures w14:val="none"/>
        </w:rPr>
      </w:pPr>
      <w:r w:rsidRPr="00716CE0">
        <w:rPr>
          <w:rFonts w:eastAsia="Times New Roman"/>
          <w:szCs w:val="18"/>
          <w:lang w:eastAsia="nl-NL"/>
          <w14:ligatures w14:val="none"/>
        </w:rPr>
        <w:t>Bijgaande beoordeling geeft derhalve geen uitsluitsel over de vraag wanneer in een individuele situatie sprake is van werken binnen of buiten dienstbetrekking. De beoordeling geeft een overzicht van elementen die in de gegeven casus een rol spelen bij de kwalificatie van de arbeidsrelatie. Bij de conclusie is aangegeven hoe waarschijnlijk het is dat in de gegeven casus al dan niet in dienstbetrekking wordt gewerkt.</w:t>
      </w:r>
    </w:p>
    <w:p w14:paraId="7B8EA06A" w14:textId="77777777" w:rsidR="00E0276F" w:rsidRPr="00716CE0" w:rsidRDefault="00E0276F" w:rsidP="00E0276F">
      <w:pPr>
        <w:spacing w:line="276" w:lineRule="auto"/>
        <w:jc w:val="both"/>
        <w:rPr>
          <w:rFonts w:eastAsia="Times New Roman"/>
          <w:szCs w:val="18"/>
          <w:lang w:eastAsia="nl-NL"/>
          <w14:ligatures w14:val="none"/>
        </w:rPr>
      </w:pPr>
    </w:p>
    <w:p w14:paraId="29ACF4B3" w14:textId="77777777" w:rsidR="00E0276F" w:rsidRPr="00716CE0" w:rsidRDefault="00E0276F" w:rsidP="00E0276F">
      <w:pPr>
        <w:spacing w:line="276" w:lineRule="auto"/>
        <w:rPr>
          <w:rFonts w:eastAsia="Times New Roman"/>
          <w:szCs w:val="18"/>
          <w:lang w:eastAsia="nl-NL"/>
          <w14:ligatures w14:val="none"/>
        </w:rPr>
      </w:pPr>
      <w:r w:rsidRPr="00716CE0">
        <w:rPr>
          <w:rFonts w:eastAsia="Times New Roman"/>
          <w:szCs w:val="18"/>
          <w:lang w:eastAsia="nl-NL"/>
          <w14:ligatures w14:val="none"/>
        </w:rPr>
        <w:t>Hieronder zal aan de hand van het Beslis- en afwegingskader</w:t>
      </w:r>
      <w:r w:rsidRPr="00716CE0">
        <w:rPr>
          <w:rFonts w:eastAsia="Times New Roman"/>
          <w:szCs w:val="18"/>
          <w:vertAlign w:val="superscript"/>
          <w:lang w:eastAsia="nl-NL"/>
          <w14:ligatures w14:val="none"/>
        </w:rPr>
        <w:footnoteReference w:id="1"/>
      </w:r>
      <w:r w:rsidRPr="00716CE0">
        <w:rPr>
          <w:rFonts w:eastAsia="Times New Roman"/>
          <w:szCs w:val="18"/>
          <w:lang w:eastAsia="nl-NL"/>
          <w14:ligatures w14:val="none"/>
        </w:rPr>
        <w:t xml:space="preserve"> worden ingegaan op de casus.</w:t>
      </w:r>
    </w:p>
    <w:p w14:paraId="727247F5" w14:textId="77777777" w:rsidR="00CF1D34" w:rsidRPr="00716CE0" w:rsidRDefault="00CF1D34" w:rsidP="00E0276F">
      <w:pPr>
        <w:spacing w:line="276" w:lineRule="auto"/>
        <w:rPr>
          <w:rFonts w:eastAsia="Times New Roman"/>
          <w:b/>
          <w:bCs/>
          <w:szCs w:val="18"/>
          <w:lang w:eastAsia="nl-NL"/>
        </w:rPr>
      </w:pPr>
    </w:p>
    <w:p w14:paraId="6B3449F8" w14:textId="5668181F"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3.1 Aard en duur van de werkzaamheden</w:t>
      </w:r>
    </w:p>
    <w:p w14:paraId="6160294E" w14:textId="257FCEA1" w:rsidR="00B014C8" w:rsidRPr="00716CE0" w:rsidRDefault="00E0276F" w:rsidP="00E0276F">
      <w:pPr>
        <w:spacing w:line="276" w:lineRule="auto"/>
        <w:jc w:val="both"/>
        <w:rPr>
          <w:rFonts w:eastAsia="Times New Roman"/>
          <w:szCs w:val="18"/>
          <w:lang w:eastAsia="nl-NL"/>
        </w:rPr>
      </w:pPr>
      <w:r w:rsidRPr="00716CE0">
        <w:rPr>
          <w:rFonts w:eastAsia="Times New Roman"/>
          <w:szCs w:val="18"/>
          <w:lang w:eastAsia="nl-NL"/>
        </w:rPr>
        <w:t xml:space="preserve">De werkzaamheden van de </w:t>
      </w:r>
      <w:r w:rsidR="00F1187B" w:rsidRPr="00716CE0">
        <w:rPr>
          <w:rFonts w:eastAsia="Times New Roman"/>
          <w:szCs w:val="18"/>
          <w:lang w:eastAsia="nl-NL"/>
        </w:rPr>
        <w:t>zorgverlener</w:t>
      </w:r>
      <w:r w:rsidRPr="00716CE0">
        <w:rPr>
          <w:rFonts w:eastAsia="Times New Roman"/>
          <w:szCs w:val="18"/>
          <w:lang w:eastAsia="nl-NL"/>
        </w:rPr>
        <w:t xml:space="preserve"> kunnen uitsluitend worden gezien als een inspanningsverplichting</w:t>
      </w:r>
      <w:r w:rsidRPr="00716CE0">
        <w:rPr>
          <w:rStyle w:val="Voetnootmarkering"/>
          <w:rFonts w:eastAsia="Times New Roman"/>
          <w:szCs w:val="18"/>
          <w:lang w:eastAsia="nl-NL"/>
        </w:rPr>
        <w:footnoteReference w:id="2"/>
      </w:r>
      <w:r w:rsidR="00455747" w:rsidRPr="00716CE0">
        <w:rPr>
          <w:rFonts w:eastAsia="Times New Roman"/>
          <w:szCs w:val="18"/>
          <w:lang w:eastAsia="nl-NL"/>
        </w:rPr>
        <w:t>;</w:t>
      </w:r>
      <w:r w:rsidR="00BD6704" w:rsidRPr="00716CE0">
        <w:rPr>
          <w:rFonts w:eastAsia="Times New Roman"/>
          <w:szCs w:val="18"/>
          <w:lang w:eastAsia="nl-NL"/>
        </w:rPr>
        <w:t xml:space="preserve"> </w:t>
      </w:r>
      <w:r w:rsidR="00455747" w:rsidRPr="00716CE0">
        <w:rPr>
          <w:rFonts w:eastAsia="Times New Roman"/>
          <w:szCs w:val="18"/>
          <w:lang w:eastAsia="nl-NL"/>
        </w:rPr>
        <w:t xml:space="preserve">een inspanningsverplichting richt zich op het gedurende zekere tijd arbeid verrichten. </w:t>
      </w:r>
      <w:r w:rsidRPr="00716CE0">
        <w:rPr>
          <w:rFonts w:eastAsia="Times New Roman"/>
          <w:szCs w:val="18"/>
          <w:lang w:eastAsia="nl-NL"/>
        </w:rPr>
        <w:t xml:space="preserve">Aannemelijk </w:t>
      </w:r>
      <w:r w:rsidR="00B014C8" w:rsidRPr="00716CE0">
        <w:rPr>
          <w:rFonts w:eastAsia="Times New Roman"/>
          <w:szCs w:val="18"/>
          <w:lang w:eastAsia="nl-NL"/>
        </w:rPr>
        <w:t xml:space="preserve">is </w:t>
      </w:r>
      <w:r w:rsidRPr="00716CE0">
        <w:rPr>
          <w:rFonts w:eastAsia="Times New Roman"/>
          <w:szCs w:val="18"/>
          <w:lang w:eastAsia="nl-NL"/>
        </w:rPr>
        <w:t xml:space="preserve">dat de </w:t>
      </w:r>
      <w:r w:rsidR="00FD3CC3" w:rsidRPr="00716CE0">
        <w:rPr>
          <w:rFonts w:eastAsia="Times New Roman"/>
          <w:szCs w:val="18"/>
          <w:lang w:eastAsia="nl-NL"/>
        </w:rPr>
        <w:t>zorgverlener</w:t>
      </w:r>
      <w:r w:rsidRPr="00716CE0">
        <w:rPr>
          <w:rFonts w:eastAsia="Times New Roman"/>
          <w:szCs w:val="18"/>
          <w:lang w:eastAsia="nl-NL"/>
        </w:rPr>
        <w:t xml:space="preserve"> zich contractueel verbindt om adequate zorg te bieden aan </w:t>
      </w:r>
      <w:r w:rsidR="00CF1D34" w:rsidRPr="00716CE0">
        <w:rPr>
          <w:rFonts w:eastAsia="Times New Roman"/>
          <w:szCs w:val="18"/>
          <w:lang w:eastAsia="nl-NL"/>
        </w:rPr>
        <w:t>cliënten</w:t>
      </w:r>
      <w:r w:rsidRPr="00716CE0">
        <w:rPr>
          <w:rFonts w:eastAsia="Times New Roman"/>
          <w:szCs w:val="18"/>
          <w:lang w:eastAsia="nl-NL"/>
        </w:rPr>
        <w:t xml:space="preserve"> van de </w:t>
      </w:r>
      <w:r w:rsidR="00FD3CC3" w:rsidRPr="00716CE0">
        <w:rPr>
          <w:rFonts w:eastAsia="Times New Roman"/>
          <w:szCs w:val="18"/>
          <w:lang w:eastAsia="nl-NL"/>
        </w:rPr>
        <w:t>thuiszorgorganisatie</w:t>
      </w:r>
      <w:r w:rsidRPr="00716CE0">
        <w:rPr>
          <w:rFonts w:eastAsia="Times New Roman"/>
          <w:szCs w:val="18"/>
          <w:lang w:eastAsia="nl-NL"/>
        </w:rPr>
        <w:t>.</w:t>
      </w:r>
      <w:r w:rsidR="002B4009" w:rsidRPr="00716CE0">
        <w:rPr>
          <w:rFonts w:eastAsia="Times New Roman"/>
          <w:szCs w:val="18"/>
          <w:lang w:eastAsia="nl-NL"/>
        </w:rPr>
        <w:t xml:space="preserve"> Dat doet de zorgverlener op de door de thuiszorgorganisatie bepaalde locaties en tijden.</w:t>
      </w:r>
      <w:r w:rsidRPr="00716CE0">
        <w:rPr>
          <w:rFonts w:eastAsia="Times New Roman"/>
          <w:szCs w:val="18"/>
          <w:lang w:eastAsia="nl-NL"/>
        </w:rPr>
        <w:t xml:space="preserve"> </w:t>
      </w:r>
      <w:r w:rsidR="00455747" w:rsidRPr="00716CE0">
        <w:rPr>
          <w:rFonts w:eastAsia="Times New Roman"/>
          <w:szCs w:val="18"/>
          <w:lang w:eastAsia="nl-NL"/>
        </w:rPr>
        <w:t xml:space="preserve">Het bestaan van een inspanningsverplichting duidt </w:t>
      </w:r>
      <w:r w:rsidRPr="00716CE0">
        <w:rPr>
          <w:rFonts w:eastAsia="Times New Roman"/>
          <w:szCs w:val="18"/>
          <w:lang w:eastAsia="nl-NL"/>
        </w:rPr>
        <w:t>meer op een arbeidsovereenkomst.</w:t>
      </w:r>
    </w:p>
    <w:p w14:paraId="2BEFE364" w14:textId="77777777" w:rsidR="00E0276F" w:rsidRPr="00716CE0" w:rsidRDefault="00E0276F" w:rsidP="00121C63">
      <w:pPr>
        <w:spacing w:line="276" w:lineRule="auto"/>
        <w:jc w:val="both"/>
        <w:rPr>
          <w:rFonts w:cstheme="minorHAnsi"/>
          <w:color w:val="000000"/>
          <w:szCs w:val="18"/>
        </w:rPr>
      </w:pPr>
    </w:p>
    <w:p w14:paraId="2CF32D06" w14:textId="3C0F013F" w:rsidR="00E0276F" w:rsidRPr="00716CE0" w:rsidRDefault="00E0276F" w:rsidP="00E0276F">
      <w:pPr>
        <w:spacing w:line="276" w:lineRule="auto"/>
        <w:jc w:val="both"/>
        <w:rPr>
          <w:rFonts w:eastAsia="Times New Roman"/>
          <w:szCs w:val="18"/>
          <w:lang w:eastAsia="nl-NL"/>
        </w:rPr>
      </w:pPr>
      <w:r w:rsidRPr="00716CE0">
        <w:rPr>
          <w:rFonts w:eastAsia="Times New Roman"/>
          <w:szCs w:val="18"/>
          <w:lang w:eastAsia="nl-NL"/>
        </w:rPr>
        <w:t xml:space="preserve">Het gaat bij de duur van de werkzaamheden om de vraag of (a) sprake is van een overeenkomst van onbepaalde tijd of bepaalde tijd en (b) hoe lang de </w:t>
      </w:r>
      <w:r w:rsidR="00F1187B" w:rsidRPr="00716CE0">
        <w:rPr>
          <w:rFonts w:eastAsia="Times New Roman"/>
          <w:szCs w:val="18"/>
          <w:lang w:eastAsia="nl-NL"/>
        </w:rPr>
        <w:t>zorgverlener</w:t>
      </w:r>
      <w:r w:rsidRPr="00716CE0">
        <w:rPr>
          <w:rFonts w:eastAsia="Times New Roman"/>
          <w:szCs w:val="18"/>
          <w:lang w:eastAsia="nl-NL"/>
        </w:rPr>
        <w:t xml:space="preserve"> doorgaans voor de </w:t>
      </w:r>
      <w:r w:rsidR="004D514F" w:rsidRPr="00716CE0">
        <w:rPr>
          <w:rFonts w:eastAsia="Times New Roman"/>
          <w:szCs w:val="18"/>
          <w:lang w:eastAsia="nl-NL"/>
        </w:rPr>
        <w:t>thuiszorgorganisatie</w:t>
      </w:r>
      <w:r w:rsidRPr="00716CE0">
        <w:rPr>
          <w:rFonts w:eastAsia="Times New Roman"/>
          <w:szCs w:val="18"/>
          <w:lang w:eastAsia="nl-NL"/>
        </w:rPr>
        <w:t xml:space="preserve"> werkzaam is. </w:t>
      </w:r>
      <w:r w:rsidR="00B014C8" w:rsidRPr="00716CE0">
        <w:rPr>
          <w:rFonts w:eastAsia="Times New Roman"/>
          <w:szCs w:val="18"/>
          <w:lang w:eastAsia="nl-NL"/>
        </w:rPr>
        <w:t xml:space="preserve">De </w:t>
      </w:r>
      <w:r w:rsidR="00F1187B" w:rsidRPr="00716CE0">
        <w:rPr>
          <w:rFonts w:eastAsia="Times New Roman"/>
          <w:szCs w:val="18"/>
          <w:lang w:eastAsia="nl-NL"/>
        </w:rPr>
        <w:t>zorgverlener</w:t>
      </w:r>
      <w:r w:rsidR="00B014C8" w:rsidRPr="00716CE0">
        <w:rPr>
          <w:rFonts w:eastAsia="Times New Roman"/>
          <w:szCs w:val="18"/>
          <w:lang w:eastAsia="nl-NL"/>
        </w:rPr>
        <w:t xml:space="preserve"> heeft een overeenkomst die jaarlijks wordt vernieuwd</w:t>
      </w:r>
      <w:r w:rsidR="00455747" w:rsidRPr="00716CE0">
        <w:rPr>
          <w:rFonts w:eastAsia="Times New Roman"/>
          <w:szCs w:val="18"/>
          <w:lang w:eastAsia="nl-NL"/>
        </w:rPr>
        <w:t>. De zorgverlener is inmiddels drie jaar (uitsluitend) werkzaam voor de thuiszorgorganisatie.</w:t>
      </w:r>
      <w:r w:rsidR="00A47B36" w:rsidRPr="00716CE0">
        <w:rPr>
          <w:rFonts w:eastAsia="Times New Roman"/>
          <w:szCs w:val="18"/>
          <w:lang w:eastAsia="nl-NL"/>
        </w:rPr>
        <w:t xml:space="preserve"> </w:t>
      </w:r>
      <w:r w:rsidR="00B014C8" w:rsidRPr="00716CE0">
        <w:rPr>
          <w:rFonts w:eastAsia="Times New Roman"/>
          <w:szCs w:val="18"/>
          <w:lang w:eastAsia="nl-NL"/>
        </w:rPr>
        <w:t>Omdat</w:t>
      </w:r>
      <w:r w:rsidRPr="00716CE0">
        <w:rPr>
          <w:rFonts w:eastAsia="Times New Roman"/>
          <w:szCs w:val="18"/>
          <w:lang w:eastAsia="nl-NL"/>
        </w:rPr>
        <w:t xml:space="preserve"> de</w:t>
      </w:r>
      <w:r w:rsidR="00455747" w:rsidRPr="00716CE0">
        <w:rPr>
          <w:rFonts w:eastAsia="Times New Roman"/>
          <w:szCs w:val="18"/>
          <w:lang w:eastAsia="nl-NL"/>
        </w:rPr>
        <w:t>ze duur</w:t>
      </w:r>
      <w:r w:rsidRPr="00716CE0">
        <w:rPr>
          <w:rFonts w:eastAsia="Times New Roman"/>
          <w:szCs w:val="18"/>
          <w:lang w:eastAsia="nl-NL"/>
        </w:rPr>
        <w:t xml:space="preserve"> ziet op een langere periode</w:t>
      </w:r>
      <w:r w:rsidR="00A47B36" w:rsidRPr="00716CE0">
        <w:rPr>
          <w:rFonts w:eastAsia="Times New Roman"/>
          <w:szCs w:val="18"/>
          <w:lang w:eastAsia="nl-NL"/>
        </w:rPr>
        <w:t xml:space="preserve"> duidt deze omstandigheid</w:t>
      </w:r>
      <w:r w:rsidRPr="00716CE0">
        <w:rPr>
          <w:rFonts w:eastAsia="Times New Roman"/>
          <w:szCs w:val="18"/>
          <w:lang w:eastAsia="nl-NL"/>
        </w:rPr>
        <w:t xml:space="preserve"> meer op een arbeidsovereenkomst.</w:t>
      </w:r>
    </w:p>
    <w:p w14:paraId="081313C7" w14:textId="77777777" w:rsidR="00E0276F" w:rsidRPr="00716CE0" w:rsidRDefault="00E0276F" w:rsidP="00E0276F">
      <w:pPr>
        <w:spacing w:line="276" w:lineRule="auto"/>
        <w:rPr>
          <w:rFonts w:eastAsia="Times New Roman"/>
          <w:b/>
          <w:bCs/>
          <w:szCs w:val="18"/>
          <w:lang w:eastAsia="nl-NL"/>
        </w:rPr>
      </w:pPr>
    </w:p>
    <w:p w14:paraId="5EEA6F8A" w14:textId="77777777"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3.2 Manier waarop de werkzaamheden en werktijden zijn bepaald</w:t>
      </w:r>
    </w:p>
    <w:p w14:paraId="39299A05" w14:textId="71761895" w:rsidR="00121C63" w:rsidRPr="00716CE0" w:rsidRDefault="00121C63" w:rsidP="00716CE0">
      <w:pPr>
        <w:spacing w:line="276" w:lineRule="auto"/>
        <w:jc w:val="both"/>
        <w:rPr>
          <w:rFonts w:eastAsia="Times New Roman"/>
          <w:szCs w:val="18"/>
          <w:lang w:eastAsia="nl-NL"/>
        </w:rPr>
      </w:pPr>
      <w:bookmarkStart w:id="1" w:name="_Hlk194413709"/>
      <w:r w:rsidRPr="00716CE0">
        <w:rPr>
          <w:rFonts w:eastAsia="Times New Roman"/>
          <w:szCs w:val="18"/>
          <w:lang w:eastAsia="nl-NL"/>
        </w:rPr>
        <w:t>De aanwezigheid van protocollen, richtlijnen, voorschriften, regels, beleidsplannen, convenanten, instructies, et cetera kan duiden op aanwezigheid van formeel gezag, omdat de thuiszorgorganisatie kwalificeert als zorgaanbieder en eindverantwoordelijk (en aansprakelijk) is ten aanzien van de door de zorgverlener verrichte zorgwerkzaamheden. De zorgverlener moet de werkzaamheden uitvoeren conform het zorgplan. Het zorgplan wordt opgesteld door de thuiszorgorganisatie en de thuiszorgorganisatie is verantwoordelijk dat conform het zorgplan wordt gewerkt. De thuiszorgorganisatie zal daarom (moeten) toezien op de juiste uitvoering van de werkzaamheden conform geldende protocollen et cetera. Het is noodzakelijk dat de thuiszorgorganisatie aanwijzingen kan geven aan de zorgverlener, juist om te kunnen voldoen aan de verplichtingen die voortvloeien uit de eindverantwoordelijkheid van de thuiszorgorganisatie. Dat is een indicatie voor gezag en kan daarom duiden op het bestaan van een arbeidsovereenkomst.</w:t>
      </w:r>
    </w:p>
    <w:bookmarkEnd w:id="1"/>
    <w:p w14:paraId="2418A2E3" w14:textId="6E5DA427" w:rsidR="00121C63" w:rsidRPr="00716CE0" w:rsidRDefault="00121C63" w:rsidP="00716CE0">
      <w:pPr>
        <w:spacing w:line="276" w:lineRule="auto"/>
        <w:jc w:val="both"/>
        <w:rPr>
          <w:rFonts w:eastAsia="Times New Roman"/>
          <w:szCs w:val="18"/>
          <w:lang w:eastAsia="nl-NL"/>
        </w:rPr>
      </w:pPr>
    </w:p>
    <w:p w14:paraId="52BCEB43" w14:textId="481F0EE7" w:rsidR="00121C63" w:rsidRPr="00716CE0" w:rsidRDefault="00121C63" w:rsidP="00716CE0">
      <w:pPr>
        <w:spacing w:line="276" w:lineRule="auto"/>
        <w:jc w:val="both"/>
        <w:rPr>
          <w:rFonts w:eastAsia="Times New Roman"/>
          <w:szCs w:val="18"/>
          <w:lang w:eastAsia="nl-NL"/>
        </w:rPr>
      </w:pPr>
      <w:r w:rsidRPr="00716CE0">
        <w:rPr>
          <w:rFonts w:eastAsia="Times New Roman"/>
          <w:szCs w:val="18"/>
          <w:lang w:eastAsia="nl-NL"/>
        </w:rPr>
        <w:t xml:space="preserve">Daarnaast vinden de werkzaamheden deels plaats op vaste dagen en tijden. </w:t>
      </w:r>
      <w:r w:rsidR="00455747" w:rsidRPr="00716CE0">
        <w:rPr>
          <w:rFonts w:eastAsia="Times New Roman"/>
          <w:szCs w:val="18"/>
          <w:lang w:eastAsia="nl-NL"/>
        </w:rPr>
        <w:t xml:space="preserve">Deze omstandigheid </w:t>
      </w:r>
      <w:r w:rsidRPr="00716CE0">
        <w:rPr>
          <w:rFonts w:eastAsia="Times New Roman"/>
          <w:szCs w:val="18"/>
          <w:lang w:eastAsia="nl-NL"/>
        </w:rPr>
        <w:t xml:space="preserve">duidt meer op een arbeidsovereenkomst. </w:t>
      </w:r>
    </w:p>
    <w:p w14:paraId="2B81B45B" w14:textId="77777777" w:rsidR="004307FC" w:rsidRPr="00716CE0" w:rsidRDefault="004307FC" w:rsidP="00716CE0">
      <w:pPr>
        <w:spacing w:line="276" w:lineRule="auto"/>
        <w:jc w:val="both"/>
        <w:rPr>
          <w:rFonts w:eastAsia="Times New Roman"/>
          <w:szCs w:val="18"/>
          <w:lang w:eastAsia="nl-NL"/>
        </w:rPr>
      </w:pPr>
    </w:p>
    <w:p w14:paraId="3221DAF4" w14:textId="006E9AD8" w:rsidR="00E0276F" w:rsidRPr="00716CE0" w:rsidRDefault="00C62CD8" w:rsidP="00716CE0">
      <w:pPr>
        <w:spacing w:line="276" w:lineRule="auto"/>
        <w:jc w:val="both"/>
        <w:rPr>
          <w:rFonts w:eastAsia="Times New Roman"/>
          <w:szCs w:val="18"/>
          <w:lang w:eastAsia="nl-NL"/>
        </w:rPr>
      </w:pPr>
      <w:r w:rsidRPr="00716CE0">
        <w:rPr>
          <w:rFonts w:eastAsia="Times New Roman"/>
          <w:szCs w:val="18"/>
          <w:lang w:eastAsia="nl-NL"/>
        </w:rPr>
        <w:t xml:space="preserve">De </w:t>
      </w:r>
      <w:r w:rsidR="00F1187B" w:rsidRPr="00716CE0">
        <w:rPr>
          <w:rFonts w:eastAsia="Times New Roman"/>
          <w:szCs w:val="18"/>
          <w:lang w:eastAsia="nl-NL"/>
        </w:rPr>
        <w:t>zorgverlener</w:t>
      </w:r>
      <w:r w:rsidRPr="00716CE0">
        <w:rPr>
          <w:rFonts w:eastAsia="Times New Roman"/>
          <w:szCs w:val="18"/>
          <w:lang w:eastAsia="nl-NL"/>
        </w:rPr>
        <w:t xml:space="preserve"> kan niet zelf bepalen dat de opdracht op een ander tijdstip of op een andere locatie kan worden uitgevoerd. </w:t>
      </w:r>
      <w:r w:rsidR="004307FC" w:rsidRPr="00716CE0">
        <w:rPr>
          <w:rFonts w:eastAsia="Times New Roman"/>
          <w:szCs w:val="18"/>
          <w:lang w:eastAsia="nl-NL"/>
        </w:rPr>
        <w:t>Ook d</w:t>
      </w:r>
      <w:r w:rsidRPr="00716CE0">
        <w:rPr>
          <w:rFonts w:eastAsia="Times New Roman"/>
          <w:szCs w:val="18"/>
          <w:lang w:eastAsia="nl-NL"/>
        </w:rPr>
        <w:t xml:space="preserve">it duidt meer op een arbeidsovereenkomst. </w:t>
      </w:r>
    </w:p>
    <w:p w14:paraId="57D97F2E" w14:textId="77777777" w:rsidR="00E0276F" w:rsidRPr="00716CE0" w:rsidRDefault="00E0276F" w:rsidP="00E0276F">
      <w:pPr>
        <w:spacing w:line="276" w:lineRule="auto"/>
        <w:rPr>
          <w:rFonts w:eastAsia="Times New Roman"/>
          <w:szCs w:val="18"/>
          <w:lang w:eastAsia="nl-NL"/>
        </w:rPr>
      </w:pPr>
    </w:p>
    <w:p w14:paraId="4DF0FEEC" w14:textId="6138DA2E"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 xml:space="preserve">3.3 Mate waarin de werkzaamheden en/of de </w:t>
      </w:r>
      <w:r w:rsidR="00F1187B" w:rsidRPr="00716CE0">
        <w:rPr>
          <w:rFonts w:eastAsia="Times New Roman"/>
          <w:b/>
          <w:bCs/>
          <w:szCs w:val="18"/>
          <w:lang w:eastAsia="nl-NL"/>
        </w:rPr>
        <w:t>zorgverlener</w:t>
      </w:r>
      <w:r w:rsidRPr="00716CE0">
        <w:rPr>
          <w:rFonts w:eastAsia="Times New Roman"/>
          <w:b/>
          <w:bCs/>
          <w:szCs w:val="18"/>
          <w:lang w:eastAsia="nl-NL"/>
        </w:rPr>
        <w:t xml:space="preserve"> zijn ingebed</w:t>
      </w:r>
    </w:p>
    <w:p w14:paraId="437FE2B9" w14:textId="2F852A4E" w:rsidR="00E0276F" w:rsidRPr="00716CE0" w:rsidRDefault="00E0276F" w:rsidP="00716CE0">
      <w:pPr>
        <w:autoSpaceDE w:val="0"/>
        <w:autoSpaceDN w:val="0"/>
        <w:adjustRightInd w:val="0"/>
        <w:spacing w:line="276" w:lineRule="auto"/>
        <w:jc w:val="both"/>
        <w:rPr>
          <w:rFonts w:cstheme="minorHAnsi"/>
          <w:color w:val="000000"/>
          <w:szCs w:val="18"/>
        </w:rPr>
      </w:pPr>
      <w:r w:rsidRPr="00716CE0">
        <w:rPr>
          <w:rFonts w:cstheme="minorHAnsi"/>
          <w:color w:val="000000"/>
          <w:szCs w:val="18"/>
        </w:rPr>
        <w:t xml:space="preserve">De primaire taak van de </w:t>
      </w:r>
      <w:r w:rsidR="00C62CD8" w:rsidRPr="00716CE0">
        <w:rPr>
          <w:rFonts w:eastAsia="Times New Roman"/>
          <w:szCs w:val="18"/>
          <w:lang w:eastAsia="nl-NL"/>
        </w:rPr>
        <w:t>thuiszorgorganisatie</w:t>
      </w:r>
      <w:r w:rsidRPr="00716CE0">
        <w:rPr>
          <w:rFonts w:cstheme="minorHAnsi"/>
          <w:color w:val="000000"/>
          <w:szCs w:val="18"/>
        </w:rPr>
        <w:t xml:space="preserve"> bestaat uit het verlenen van zorg aan </w:t>
      </w:r>
      <w:r w:rsidR="008F2A45" w:rsidRPr="00716CE0">
        <w:rPr>
          <w:rFonts w:cstheme="minorHAnsi"/>
          <w:color w:val="000000"/>
          <w:szCs w:val="18"/>
        </w:rPr>
        <w:t>cliënten</w:t>
      </w:r>
      <w:r w:rsidRPr="00716CE0">
        <w:rPr>
          <w:rFonts w:cstheme="minorHAnsi"/>
          <w:color w:val="000000"/>
          <w:szCs w:val="18"/>
        </w:rPr>
        <w:t xml:space="preserve">. </w:t>
      </w:r>
      <w:r w:rsidR="00121C63" w:rsidRPr="00716CE0">
        <w:rPr>
          <w:rFonts w:eastAsia="Times New Roman"/>
          <w:szCs w:val="18"/>
          <w:lang w:eastAsia="nl-NL"/>
        </w:rPr>
        <w:t>De werkzaamheden zijn structureel onderdeel van de thuiszorgorganisatie.</w:t>
      </w:r>
      <w:r w:rsidR="00121C63" w:rsidRPr="00716CE0">
        <w:rPr>
          <w:rFonts w:cstheme="minorHAnsi"/>
          <w:color w:val="000000"/>
          <w:szCs w:val="18"/>
        </w:rPr>
        <w:t xml:space="preserve"> </w:t>
      </w:r>
      <w:r w:rsidRPr="00716CE0">
        <w:rPr>
          <w:rFonts w:cstheme="minorHAnsi"/>
          <w:color w:val="000000"/>
          <w:szCs w:val="18"/>
        </w:rPr>
        <w:t xml:space="preserve">De werkzaamheden van de </w:t>
      </w:r>
      <w:r w:rsidR="00F1187B" w:rsidRPr="00716CE0">
        <w:rPr>
          <w:rFonts w:cstheme="minorHAnsi"/>
          <w:color w:val="000000"/>
          <w:szCs w:val="18"/>
        </w:rPr>
        <w:t>zorgverlener</w:t>
      </w:r>
      <w:r w:rsidRPr="00716CE0">
        <w:rPr>
          <w:rFonts w:cstheme="minorHAnsi"/>
          <w:color w:val="000000"/>
          <w:szCs w:val="18"/>
        </w:rPr>
        <w:t xml:space="preserve"> zijn </w:t>
      </w:r>
      <w:r w:rsidR="00455747" w:rsidRPr="00716CE0">
        <w:rPr>
          <w:rFonts w:cstheme="minorHAnsi"/>
          <w:color w:val="000000"/>
          <w:szCs w:val="18"/>
        </w:rPr>
        <w:t xml:space="preserve">derhalve </w:t>
      </w:r>
      <w:r w:rsidRPr="00716CE0">
        <w:rPr>
          <w:rFonts w:cstheme="minorHAnsi"/>
          <w:color w:val="000000"/>
          <w:szCs w:val="18"/>
        </w:rPr>
        <w:t>ingebed in de organisatie en bedrijfsvoering van de</w:t>
      </w:r>
      <w:r w:rsidRPr="00716CE0">
        <w:rPr>
          <w:rFonts w:eastAsia="Times New Roman"/>
          <w:szCs w:val="18"/>
          <w:lang w:eastAsia="nl-NL"/>
        </w:rPr>
        <w:t xml:space="preserve"> </w:t>
      </w:r>
      <w:r w:rsidR="00C62CD8" w:rsidRPr="00716CE0">
        <w:rPr>
          <w:rFonts w:eastAsia="Times New Roman"/>
          <w:szCs w:val="18"/>
          <w:lang w:eastAsia="nl-NL"/>
        </w:rPr>
        <w:t>thuiszorgorganisatie</w:t>
      </w:r>
      <w:r w:rsidRPr="00716CE0">
        <w:rPr>
          <w:rFonts w:cstheme="minorHAnsi"/>
          <w:color w:val="000000"/>
          <w:szCs w:val="18"/>
        </w:rPr>
        <w:t xml:space="preserve">. Deze omstandigheid duidt op een arbeidsovereenkomst. </w:t>
      </w:r>
    </w:p>
    <w:p w14:paraId="1C299AD7" w14:textId="589D51DA" w:rsidR="00E0276F" w:rsidRPr="00716CE0" w:rsidRDefault="00E0276F" w:rsidP="00716CE0">
      <w:pPr>
        <w:autoSpaceDE w:val="0"/>
        <w:autoSpaceDN w:val="0"/>
        <w:adjustRightInd w:val="0"/>
        <w:spacing w:line="276" w:lineRule="auto"/>
        <w:jc w:val="both"/>
        <w:rPr>
          <w:rFonts w:cstheme="minorHAnsi"/>
          <w:color w:val="000000"/>
          <w:szCs w:val="18"/>
        </w:rPr>
      </w:pPr>
      <w:r w:rsidRPr="00716CE0">
        <w:rPr>
          <w:rFonts w:cstheme="minorHAnsi"/>
          <w:color w:val="000000"/>
          <w:szCs w:val="18"/>
        </w:rPr>
        <w:lastRenderedPageBreak/>
        <w:t xml:space="preserve">Verder duiden de volgende </w:t>
      </w:r>
      <w:r w:rsidR="00804F89" w:rsidRPr="00716CE0">
        <w:rPr>
          <w:rFonts w:cstheme="minorHAnsi"/>
          <w:color w:val="000000"/>
          <w:szCs w:val="18"/>
        </w:rPr>
        <w:t>(</w:t>
      </w:r>
      <w:r w:rsidR="00C62CD8" w:rsidRPr="00716CE0">
        <w:rPr>
          <w:rFonts w:cstheme="minorHAnsi"/>
          <w:color w:val="000000"/>
          <w:szCs w:val="18"/>
        </w:rPr>
        <w:t xml:space="preserve">deels </w:t>
      </w:r>
      <w:r w:rsidR="00804F89" w:rsidRPr="00716CE0">
        <w:rPr>
          <w:rFonts w:cstheme="minorHAnsi"/>
          <w:color w:val="000000"/>
          <w:szCs w:val="18"/>
        </w:rPr>
        <w:t xml:space="preserve">aan te nemen) </w:t>
      </w:r>
      <w:r w:rsidRPr="00716CE0">
        <w:rPr>
          <w:rFonts w:cstheme="minorHAnsi"/>
          <w:color w:val="000000"/>
          <w:szCs w:val="18"/>
        </w:rPr>
        <w:t>omstandigheden tevens op inbedding</w:t>
      </w:r>
      <w:r w:rsidR="00455747" w:rsidRPr="00716CE0">
        <w:rPr>
          <w:rFonts w:cstheme="minorHAnsi"/>
          <w:color w:val="000000"/>
          <w:szCs w:val="18"/>
        </w:rPr>
        <w:t xml:space="preserve"> van de zorgverlener</w:t>
      </w:r>
      <w:r w:rsidRPr="00716CE0">
        <w:rPr>
          <w:rFonts w:cstheme="minorHAnsi"/>
          <w:color w:val="000000"/>
          <w:szCs w:val="18"/>
        </w:rPr>
        <w:t xml:space="preserve"> en derhalve op een arbeidsovereenkomst:</w:t>
      </w:r>
    </w:p>
    <w:p w14:paraId="613566CC" w14:textId="5F9B0B07" w:rsidR="003905D9" w:rsidRPr="00716CE0" w:rsidRDefault="003905D9" w:rsidP="00716CE0">
      <w:pPr>
        <w:pStyle w:val="Lijstalinea"/>
        <w:numPr>
          <w:ilvl w:val="0"/>
          <w:numId w:val="1"/>
        </w:numPr>
        <w:autoSpaceDE w:val="0"/>
        <w:autoSpaceDN w:val="0"/>
        <w:adjustRightInd w:val="0"/>
        <w:spacing w:line="276" w:lineRule="auto"/>
        <w:jc w:val="both"/>
        <w:rPr>
          <w:rFonts w:cstheme="minorHAnsi"/>
          <w:color w:val="000000"/>
          <w:szCs w:val="18"/>
        </w:rPr>
      </w:pPr>
      <w:r w:rsidRPr="00716CE0">
        <w:rPr>
          <w:rFonts w:cstheme="minorHAnsi"/>
          <w:color w:val="000000"/>
          <w:szCs w:val="18"/>
        </w:rPr>
        <w:t xml:space="preserve">de </w:t>
      </w:r>
      <w:r w:rsidR="00F1187B" w:rsidRPr="00716CE0">
        <w:rPr>
          <w:rFonts w:cstheme="minorHAnsi"/>
          <w:color w:val="000000"/>
          <w:szCs w:val="18"/>
        </w:rPr>
        <w:t>zorgverlener</w:t>
      </w:r>
      <w:r w:rsidRPr="00716CE0">
        <w:rPr>
          <w:rFonts w:cstheme="minorHAnsi"/>
          <w:color w:val="000000"/>
          <w:szCs w:val="18"/>
        </w:rPr>
        <w:t xml:space="preserve"> </w:t>
      </w:r>
      <w:r w:rsidR="00705A18" w:rsidRPr="00716CE0">
        <w:rPr>
          <w:rFonts w:cstheme="minorHAnsi"/>
          <w:color w:val="000000"/>
          <w:szCs w:val="18"/>
        </w:rPr>
        <w:t>doe</w:t>
      </w:r>
      <w:r w:rsidR="004D514F" w:rsidRPr="00716CE0">
        <w:rPr>
          <w:rFonts w:cstheme="minorHAnsi"/>
          <w:color w:val="000000"/>
          <w:szCs w:val="18"/>
        </w:rPr>
        <w:t>t</w:t>
      </w:r>
      <w:r w:rsidR="00705A18" w:rsidRPr="00716CE0">
        <w:rPr>
          <w:rFonts w:cstheme="minorHAnsi"/>
          <w:color w:val="000000"/>
          <w:szCs w:val="18"/>
        </w:rPr>
        <w:t xml:space="preserve"> hetzelfde werk als </w:t>
      </w:r>
      <w:r w:rsidR="00F65596" w:rsidRPr="00716CE0">
        <w:rPr>
          <w:rFonts w:cstheme="minorHAnsi"/>
          <w:color w:val="000000"/>
          <w:szCs w:val="18"/>
        </w:rPr>
        <w:t xml:space="preserve">zorgverleners </w:t>
      </w:r>
      <w:r w:rsidR="00705A18" w:rsidRPr="00716CE0">
        <w:rPr>
          <w:rFonts w:cstheme="minorHAnsi"/>
          <w:color w:val="000000"/>
          <w:szCs w:val="18"/>
        </w:rPr>
        <w:t>in loondienst</w:t>
      </w:r>
      <w:r w:rsidR="00804F89" w:rsidRPr="00716CE0">
        <w:rPr>
          <w:rFonts w:cstheme="minorHAnsi"/>
          <w:color w:val="000000"/>
          <w:szCs w:val="18"/>
        </w:rPr>
        <w:t>;</w:t>
      </w:r>
    </w:p>
    <w:p w14:paraId="626CC3DD" w14:textId="5E5107BB" w:rsidR="00E0276F" w:rsidRPr="00716CE0" w:rsidRDefault="00F65596" w:rsidP="00716CE0">
      <w:pPr>
        <w:pStyle w:val="Lijstalinea"/>
        <w:numPr>
          <w:ilvl w:val="0"/>
          <w:numId w:val="1"/>
        </w:numPr>
        <w:autoSpaceDE w:val="0"/>
        <w:autoSpaceDN w:val="0"/>
        <w:adjustRightInd w:val="0"/>
        <w:spacing w:line="276" w:lineRule="auto"/>
        <w:jc w:val="both"/>
        <w:rPr>
          <w:rFonts w:cstheme="minorHAnsi"/>
          <w:color w:val="000000"/>
          <w:szCs w:val="18"/>
        </w:rPr>
      </w:pPr>
      <w:r w:rsidRPr="00716CE0">
        <w:rPr>
          <w:rFonts w:cstheme="minorHAnsi"/>
          <w:color w:val="000000"/>
          <w:szCs w:val="18"/>
        </w:rPr>
        <w:t xml:space="preserve">het is aannemelijk dat er </w:t>
      </w:r>
      <w:r w:rsidR="00E0276F" w:rsidRPr="00716CE0">
        <w:rPr>
          <w:rFonts w:cstheme="minorHAnsi"/>
          <w:color w:val="000000"/>
          <w:szCs w:val="18"/>
        </w:rPr>
        <w:t>gebruik</w:t>
      </w:r>
      <w:r w:rsidRPr="00716CE0">
        <w:rPr>
          <w:rFonts w:cstheme="minorHAnsi"/>
          <w:color w:val="000000"/>
          <w:szCs w:val="18"/>
        </w:rPr>
        <w:t xml:space="preserve"> wordt</w:t>
      </w:r>
      <w:r w:rsidR="00E0276F" w:rsidRPr="00716CE0">
        <w:rPr>
          <w:rFonts w:cstheme="minorHAnsi"/>
          <w:color w:val="000000"/>
          <w:szCs w:val="18"/>
        </w:rPr>
        <w:t xml:space="preserve"> gemaakt van voor de werkzaamheden benodigde voorzieningen van de </w:t>
      </w:r>
      <w:r w:rsidR="005D5BDB" w:rsidRPr="00716CE0">
        <w:rPr>
          <w:rFonts w:eastAsia="Times New Roman"/>
          <w:szCs w:val="18"/>
          <w:lang w:eastAsia="nl-NL"/>
        </w:rPr>
        <w:t>thuiszorgorganisatie</w:t>
      </w:r>
      <w:r w:rsidRPr="00716CE0">
        <w:rPr>
          <w:rFonts w:eastAsia="Times New Roman"/>
          <w:szCs w:val="18"/>
          <w:lang w:eastAsia="nl-NL"/>
        </w:rPr>
        <w:t>.</w:t>
      </w:r>
    </w:p>
    <w:p w14:paraId="5FCE11D5" w14:textId="77777777" w:rsidR="00E0276F" w:rsidRPr="00716CE0" w:rsidRDefault="00E0276F" w:rsidP="00716CE0">
      <w:pPr>
        <w:spacing w:line="276" w:lineRule="auto"/>
        <w:jc w:val="both"/>
        <w:rPr>
          <w:rFonts w:eastAsia="Times New Roman"/>
          <w:szCs w:val="18"/>
          <w:lang w:eastAsia="nl-NL"/>
        </w:rPr>
      </w:pPr>
    </w:p>
    <w:p w14:paraId="7F8EEF25" w14:textId="50A54458" w:rsidR="00E0276F" w:rsidRPr="00716CE0" w:rsidRDefault="00E0276F" w:rsidP="00716CE0">
      <w:pPr>
        <w:spacing w:line="276" w:lineRule="auto"/>
        <w:jc w:val="both"/>
        <w:rPr>
          <w:rFonts w:eastAsia="Times New Roman"/>
          <w:szCs w:val="18"/>
          <w:lang w:eastAsia="nl-NL"/>
        </w:rPr>
      </w:pPr>
      <w:r w:rsidRPr="00716CE0">
        <w:rPr>
          <w:rFonts w:eastAsia="Times New Roman"/>
          <w:szCs w:val="18"/>
          <w:lang w:eastAsia="nl-NL"/>
        </w:rPr>
        <w:t>Mogelijke contra-indicaties voor de inbedding</w:t>
      </w:r>
      <w:r w:rsidR="00455747" w:rsidRPr="00716CE0">
        <w:rPr>
          <w:rFonts w:eastAsia="Times New Roman"/>
          <w:szCs w:val="18"/>
          <w:lang w:eastAsia="nl-NL"/>
        </w:rPr>
        <w:t xml:space="preserve"> van de zorgverlener</w:t>
      </w:r>
      <w:r w:rsidRPr="00716CE0">
        <w:rPr>
          <w:rFonts w:eastAsia="Times New Roman"/>
          <w:szCs w:val="18"/>
          <w:lang w:eastAsia="nl-NL"/>
        </w:rPr>
        <w:t xml:space="preserve"> zijn geen deelname aan:</w:t>
      </w:r>
    </w:p>
    <w:p w14:paraId="297950C9" w14:textId="501A878C" w:rsidR="00E0276F" w:rsidRPr="00716CE0" w:rsidRDefault="00E0276F" w:rsidP="00716CE0">
      <w:pPr>
        <w:pStyle w:val="Lijstalinea"/>
        <w:numPr>
          <w:ilvl w:val="0"/>
          <w:numId w:val="2"/>
        </w:numPr>
        <w:spacing w:line="276" w:lineRule="auto"/>
        <w:jc w:val="both"/>
        <w:rPr>
          <w:rFonts w:eastAsia="Times New Roman"/>
          <w:szCs w:val="18"/>
          <w:lang w:eastAsia="nl-NL"/>
        </w:rPr>
      </w:pPr>
      <w:r w:rsidRPr="00716CE0">
        <w:rPr>
          <w:rFonts w:eastAsia="Times New Roman"/>
          <w:szCs w:val="18"/>
          <w:lang w:eastAsia="nl-NL"/>
        </w:rPr>
        <w:t xml:space="preserve">personeelsactiviteiten van de </w:t>
      </w:r>
      <w:r w:rsidR="00C62CD8" w:rsidRPr="00716CE0">
        <w:rPr>
          <w:rFonts w:eastAsia="Times New Roman"/>
          <w:szCs w:val="18"/>
          <w:lang w:eastAsia="nl-NL"/>
        </w:rPr>
        <w:t>thuiszorgorganisatie</w:t>
      </w:r>
      <w:r w:rsidRPr="00716CE0">
        <w:rPr>
          <w:rFonts w:eastAsia="Times New Roman"/>
          <w:szCs w:val="18"/>
          <w:lang w:eastAsia="nl-NL"/>
        </w:rPr>
        <w:t xml:space="preserve">; </w:t>
      </w:r>
    </w:p>
    <w:p w14:paraId="2E1CE9B1" w14:textId="52055D2A" w:rsidR="00E0276F" w:rsidRPr="00716CE0" w:rsidRDefault="00E0276F" w:rsidP="00716CE0">
      <w:pPr>
        <w:pStyle w:val="Lijstalinea"/>
        <w:numPr>
          <w:ilvl w:val="0"/>
          <w:numId w:val="2"/>
        </w:numPr>
        <w:spacing w:line="276" w:lineRule="auto"/>
        <w:jc w:val="both"/>
        <w:rPr>
          <w:rFonts w:eastAsia="Times New Roman"/>
          <w:szCs w:val="18"/>
          <w:lang w:eastAsia="nl-NL"/>
        </w:rPr>
      </w:pPr>
      <w:r w:rsidRPr="00716CE0">
        <w:rPr>
          <w:rFonts w:eastAsia="Times New Roman"/>
          <w:szCs w:val="18"/>
          <w:lang w:eastAsia="nl-NL"/>
        </w:rPr>
        <w:t xml:space="preserve">door de </w:t>
      </w:r>
      <w:r w:rsidR="00C62CD8" w:rsidRPr="00716CE0">
        <w:rPr>
          <w:rFonts w:eastAsia="Times New Roman"/>
          <w:szCs w:val="18"/>
          <w:lang w:eastAsia="nl-NL"/>
        </w:rPr>
        <w:t>thuiszorgorganisatie</w:t>
      </w:r>
      <w:r w:rsidRPr="00716CE0">
        <w:rPr>
          <w:rFonts w:eastAsia="Times New Roman"/>
          <w:szCs w:val="18"/>
          <w:lang w:eastAsia="nl-NL"/>
        </w:rPr>
        <w:t xml:space="preserve"> aangeboden opleiding/bijscholing;</w:t>
      </w:r>
    </w:p>
    <w:p w14:paraId="263DE765" w14:textId="564467FB" w:rsidR="00E0276F" w:rsidRPr="00716CE0" w:rsidRDefault="00E0276F" w:rsidP="00716CE0">
      <w:pPr>
        <w:pStyle w:val="Lijstalinea"/>
        <w:numPr>
          <w:ilvl w:val="0"/>
          <w:numId w:val="2"/>
        </w:numPr>
        <w:spacing w:line="276" w:lineRule="auto"/>
        <w:jc w:val="both"/>
        <w:rPr>
          <w:rFonts w:eastAsia="Times New Roman"/>
          <w:szCs w:val="18"/>
          <w:lang w:eastAsia="nl-NL"/>
        </w:rPr>
      </w:pPr>
      <w:r w:rsidRPr="00716CE0">
        <w:rPr>
          <w:rFonts w:eastAsia="Times New Roman"/>
          <w:szCs w:val="18"/>
          <w:lang w:eastAsia="nl-NL"/>
        </w:rPr>
        <w:t xml:space="preserve">teamoverleggen en </w:t>
      </w:r>
      <w:r w:rsidR="003905D9" w:rsidRPr="00716CE0">
        <w:rPr>
          <w:rFonts w:eastAsia="Times New Roman"/>
          <w:szCs w:val="18"/>
          <w:lang w:eastAsia="nl-NL"/>
        </w:rPr>
        <w:t>functioneringsgesprekken</w:t>
      </w:r>
      <w:r w:rsidRPr="00716CE0">
        <w:rPr>
          <w:rFonts w:eastAsia="Times New Roman"/>
          <w:szCs w:val="18"/>
          <w:lang w:eastAsia="nl-NL"/>
        </w:rPr>
        <w:t xml:space="preserve"> door de </w:t>
      </w:r>
      <w:r w:rsidR="00C62CD8" w:rsidRPr="00716CE0">
        <w:rPr>
          <w:rFonts w:eastAsia="Times New Roman"/>
          <w:szCs w:val="18"/>
          <w:lang w:eastAsia="nl-NL"/>
        </w:rPr>
        <w:t>thuiszorgorganisatie</w:t>
      </w:r>
      <w:r w:rsidRPr="00716CE0">
        <w:rPr>
          <w:rFonts w:eastAsia="Times New Roman"/>
          <w:szCs w:val="18"/>
          <w:lang w:eastAsia="nl-NL"/>
        </w:rPr>
        <w:t>.</w:t>
      </w:r>
    </w:p>
    <w:p w14:paraId="2FE17FC8" w14:textId="77777777" w:rsidR="00B44745" w:rsidRPr="00716CE0" w:rsidRDefault="00B44745" w:rsidP="00716CE0">
      <w:pPr>
        <w:spacing w:line="276" w:lineRule="auto"/>
        <w:jc w:val="both"/>
        <w:rPr>
          <w:rFonts w:eastAsia="Times New Roman"/>
          <w:szCs w:val="18"/>
          <w:lang w:eastAsia="nl-NL"/>
        </w:rPr>
      </w:pPr>
    </w:p>
    <w:p w14:paraId="00A68C60" w14:textId="77777777" w:rsidR="00B44745" w:rsidRPr="00716CE0" w:rsidRDefault="00B44745" w:rsidP="00716CE0">
      <w:pPr>
        <w:spacing w:line="276" w:lineRule="auto"/>
        <w:jc w:val="both"/>
        <w:rPr>
          <w:rFonts w:eastAsia="Times New Roman"/>
          <w:szCs w:val="18"/>
          <w:lang w:eastAsia="nl-NL"/>
        </w:rPr>
      </w:pPr>
      <w:r w:rsidRPr="00716CE0">
        <w:rPr>
          <w:rFonts w:eastAsia="Times New Roman"/>
          <w:szCs w:val="18"/>
          <w:lang w:eastAsia="nl-NL"/>
        </w:rPr>
        <w:t xml:space="preserve">De casus bevat geen informatie over de contra-indicaties. </w:t>
      </w:r>
    </w:p>
    <w:p w14:paraId="2FE2DB18" w14:textId="77777777" w:rsidR="00E0276F" w:rsidRPr="00716CE0" w:rsidRDefault="00E0276F" w:rsidP="00E0276F">
      <w:pPr>
        <w:spacing w:line="276" w:lineRule="auto"/>
        <w:rPr>
          <w:rFonts w:eastAsia="Times New Roman"/>
          <w:szCs w:val="18"/>
          <w:lang w:eastAsia="nl-NL"/>
        </w:rPr>
      </w:pPr>
    </w:p>
    <w:p w14:paraId="2CFBF38C" w14:textId="77777777"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3.4 De verplichting de werkzaamheden persoonlijk uit te voeren</w:t>
      </w:r>
    </w:p>
    <w:p w14:paraId="7AE514AB" w14:textId="77777777" w:rsidR="00F84555" w:rsidRPr="00716CE0" w:rsidRDefault="00F84555" w:rsidP="00F84555">
      <w:pPr>
        <w:spacing w:line="276" w:lineRule="auto"/>
        <w:jc w:val="both"/>
        <w:rPr>
          <w:rFonts w:eastAsia="Times New Roman"/>
          <w:szCs w:val="18"/>
          <w:lang w:eastAsia="nl-NL"/>
        </w:rPr>
      </w:pPr>
      <w:r w:rsidRPr="00716CE0">
        <w:rPr>
          <w:rFonts w:eastAsia="Times New Roman"/>
          <w:szCs w:val="18"/>
          <w:lang w:eastAsia="nl-NL"/>
        </w:rPr>
        <w:t xml:space="preserve">De zorgverlener is vrij om een opdracht al dan niet te accepteren. Echter, als de opdracht eenmaal is geaccepteerd, ontstaat de verplichting om via de door de thuiszorgorganisatie voorgeschreven route de opdracht te vervullen. </w:t>
      </w:r>
      <w:r w:rsidRPr="00716CE0">
        <w:rPr>
          <w:szCs w:val="18"/>
        </w:rPr>
        <w:t>Als de zorgverlener niet in staat is de overeengekomen werkzaamheden uit te voeren, regelt de thuiszorgorganisatie vervanging</w:t>
      </w:r>
      <w:r w:rsidRPr="00716CE0">
        <w:rPr>
          <w:rFonts w:eastAsia="Times New Roman"/>
          <w:szCs w:val="18"/>
          <w:lang w:eastAsia="nl-NL"/>
        </w:rPr>
        <w:t xml:space="preserve">. Deze omstandigheid duidt op een arbeidsovereenkomst. </w:t>
      </w:r>
    </w:p>
    <w:p w14:paraId="4D6B0858" w14:textId="77777777" w:rsidR="00E0276F" w:rsidRPr="00716CE0" w:rsidRDefault="00E0276F" w:rsidP="00E0276F">
      <w:pPr>
        <w:spacing w:line="276" w:lineRule="auto"/>
        <w:rPr>
          <w:rFonts w:eastAsia="Times New Roman"/>
          <w:szCs w:val="18"/>
          <w:lang w:eastAsia="nl-NL"/>
        </w:rPr>
      </w:pPr>
    </w:p>
    <w:p w14:paraId="4894CB71" w14:textId="77777777"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3.5 Manier waarop afspraken tot stand zijn gekomen</w:t>
      </w:r>
    </w:p>
    <w:p w14:paraId="0F4D8AE4" w14:textId="7CA9BB9D" w:rsidR="00E0276F" w:rsidRPr="00716CE0" w:rsidRDefault="00705A18" w:rsidP="00E0276F">
      <w:pPr>
        <w:spacing w:line="276" w:lineRule="auto"/>
        <w:jc w:val="both"/>
        <w:rPr>
          <w:rFonts w:eastAsia="Times New Roman"/>
          <w:szCs w:val="18"/>
          <w:lang w:eastAsia="nl-NL"/>
        </w:rPr>
      </w:pPr>
      <w:r w:rsidRPr="00716CE0">
        <w:rPr>
          <w:rFonts w:eastAsia="Times New Roman"/>
          <w:szCs w:val="18"/>
          <w:lang w:eastAsia="nl-NL"/>
        </w:rPr>
        <w:t xml:space="preserve">De </w:t>
      </w:r>
      <w:r w:rsidR="00F1187B" w:rsidRPr="00716CE0">
        <w:rPr>
          <w:rFonts w:eastAsia="Times New Roman"/>
          <w:szCs w:val="18"/>
          <w:lang w:eastAsia="nl-NL"/>
        </w:rPr>
        <w:t>zorgverlener</w:t>
      </w:r>
      <w:r w:rsidRPr="00716CE0">
        <w:rPr>
          <w:rFonts w:eastAsia="Times New Roman"/>
          <w:szCs w:val="18"/>
          <w:lang w:eastAsia="nl-NL"/>
        </w:rPr>
        <w:t xml:space="preserve"> </w:t>
      </w:r>
      <w:r w:rsidR="00F65596" w:rsidRPr="00716CE0">
        <w:rPr>
          <w:rFonts w:eastAsia="Times New Roman"/>
          <w:szCs w:val="18"/>
          <w:lang w:eastAsia="nl-NL"/>
        </w:rPr>
        <w:t xml:space="preserve">heeft bij </w:t>
      </w:r>
      <w:r w:rsidR="001A4F05" w:rsidRPr="00716CE0">
        <w:rPr>
          <w:rFonts w:eastAsia="Times New Roman"/>
          <w:szCs w:val="18"/>
          <w:lang w:eastAsia="nl-NL"/>
        </w:rPr>
        <w:t xml:space="preserve">de totstandkoming van </w:t>
      </w:r>
      <w:r w:rsidR="00F65596" w:rsidRPr="00716CE0">
        <w:rPr>
          <w:rFonts w:eastAsia="Times New Roman"/>
          <w:szCs w:val="18"/>
          <w:lang w:eastAsia="nl-NL"/>
        </w:rPr>
        <w:t xml:space="preserve">de eerste overeenkomst </w:t>
      </w:r>
      <w:r w:rsidR="00F84555" w:rsidRPr="00716CE0">
        <w:rPr>
          <w:rFonts w:eastAsia="Times New Roman"/>
          <w:szCs w:val="18"/>
          <w:lang w:eastAsia="nl-NL"/>
        </w:rPr>
        <w:t xml:space="preserve">onderhandeld. </w:t>
      </w:r>
      <w:bookmarkStart w:id="2" w:name="_Hlk194413975"/>
      <w:r w:rsidR="00F65596" w:rsidRPr="00716CE0">
        <w:rPr>
          <w:rFonts w:eastAsia="Times New Roman"/>
          <w:szCs w:val="18"/>
          <w:lang w:eastAsia="nl-NL"/>
        </w:rPr>
        <w:t>Het is onduidelijk</w:t>
      </w:r>
      <w:r w:rsidR="00F84555" w:rsidRPr="00716CE0">
        <w:rPr>
          <w:rFonts w:eastAsia="Times New Roman"/>
          <w:szCs w:val="18"/>
          <w:lang w:eastAsia="nl-NL"/>
        </w:rPr>
        <w:t xml:space="preserve"> van wie de overeenkomst afkomstig is en</w:t>
      </w:r>
      <w:r w:rsidR="00F65596" w:rsidRPr="00716CE0">
        <w:rPr>
          <w:rFonts w:eastAsia="Times New Roman"/>
          <w:szCs w:val="18"/>
          <w:lang w:eastAsia="nl-NL"/>
        </w:rPr>
        <w:t xml:space="preserve"> of en zo</w:t>
      </w:r>
      <w:r w:rsidR="00F84555" w:rsidRPr="00716CE0">
        <w:rPr>
          <w:rFonts w:eastAsia="Times New Roman"/>
          <w:szCs w:val="18"/>
          <w:lang w:eastAsia="nl-NL"/>
        </w:rPr>
        <w:t xml:space="preserve"> ja</w:t>
      </w:r>
      <w:r w:rsidR="00F65596" w:rsidRPr="00716CE0">
        <w:rPr>
          <w:rFonts w:eastAsia="Times New Roman"/>
          <w:szCs w:val="18"/>
          <w:lang w:eastAsia="nl-NL"/>
        </w:rPr>
        <w:t xml:space="preserve"> in welke mate </w:t>
      </w:r>
      <w:r w:rsidR="00530560" w:rsidRPr="00716CE0">
        <w:rPr>
          <w:szCs w:val="18"/>
        </w:rPr>
        <w:t>de overeenkomst in onderling overleg en op basis van onderhandeling tot stand komt.</w:t>
      </w:r>
      <w:r w:rsidR="00530560" w:rsidRPr="00716CE0">
        <w:rPr>
          <w:rFonts w:eastAsia="Times New Roman"/>
          <w:szCs w:val="18"/>
          <w:lang w:eastAsia="nl-NL"/>
        </w:rPr>
        <w:t xml:space="preserve"> </w:t>
      </w:r>
      <w:r w:rsidR="00E0276F" w:rsidRPr="00716CE0">
        <w:rPr>
          <w:rFonts w:eastAsia="Times New Roman"/>
          <w:szCs w:val="18"/>
          <w:lang w:eastAsia="nl-NL"/>
        </w:rPr>
        <w:t xml:space="preserve">Indien (nagenoeg) geen sprake </w:t>
      </w:r>
      <w:r w:rsidR="00FA363C" w:rsidRPr="00716CE0">
        <w:rPr>
          <w:rFonts w:eastAsia="Times New Roman"/>
          <w:szCs w:val="18"/>
          <w:lang w:eastAsia="nl-NL"/>
        </w:rPr>
        <w:t xml:space="preserve">(meer) </w:t>
      </w:r>
      <w:r w:rsidR="00E0276F" w:rsidRPr="00716CE0">
        <w:rPr>
          <w:rFonts w:eastAsia="Times New Roman"/>
          <w:szCs w:val="18"/>
          <w:lang w:eastAsia="nl-NL"/>
        </w:rPr>
        <w:t>is van enige onderhandeling, dan duidt deze omstandigheid meer op een arbeidsovereenkomst.</w:t>
      </w:r>
    </w:p>
    <w:bookmarkEnd w:id="2"/>
    <w:p w14:paraId="2CD60254" w14:textId="77777777" w:rsidR="00E0276F" w:rsidRPr="00716CE0" w:rsidRDefault="00E0276F" w:rsidP="00E0276F">
      <w:pPr>
        <w:spacing w:line="276" w:lineRule="auto"/>
        <w:rPr>
          <w:rFonts w:eastAsia="Times New Roman"/>
          <w:szCs w:val="18"/>
          <w:lang w:eastAsia="nl-NL"/>
        </w:rPr>
      </w:pPr>
    </w:p>
    <w:p w14:paraId="29241E85" w14:textId="77777777" w:rsidR="00E0276F" w:rsidRPr="00716CE0" w:rsidRDefault="00E0276F" w:rsidP="00E0276F">
      <w:pPr>
        <w:spacing w:line="276" w:lineRule="auto"/>
        <w:rPr>
          <w:rFonts w:eastAsia="Times New Roman"/>
          <w:b/>
          <w:bCs/>
          <w:szCs w:val="18"/>
          <w:lang w:eastAsia="nl-NL"/>
        </w:rPr>
      </w:pPr>
      <w:r w:rsidRPr="00716CE0">
        <w:rPr>
          <w:rFonts w:eastAsia="Times New Roman"/>
          <w:b/>
          <w:bCs/>
          <w:szCs w:val="18"/>
          <w:lang w:eastAsia="nl-NL"/>
        </w:rPr>
        <w:t>3.6 Manier waarop de beloning is bepaald en betaald</w:t>
      </w:r>
    </w:p>
    <w:p w14:paraId="2D8093B1" w14:textId="42843A30" w:rsidR="00E0276F" w:rsidRPr="00716CE0" w:rsidRDefault="00705A18" w:rsidP="00716CE0">
      <w:pPr>
        <w:spacing w:line="276" w:lineRule="auto"/>
        <w:jc w:val="both"/>
        <w:rPr>
          <w:szCs w:val="18"/>
        </w:rPr>
      </w:pPr>
      <w:r w:rsidRPr="00716CE0">
        <w:rPr>
          <w:szCs w:val="18"/>
        </w:rPr>
        <w:t xml:space="preserve">De </w:t>
      </w:r>
      <w:r w:rsidR="00F1187B" w:rsidRPr="00716CE0">
        <w:rPr>
          <w:szCs w:val="18"/>
        </w:rPr>
        <w:t>zorgverlener</w:t>
      </w:r>
      <w:r w:rsidR="00E0276F" w:rsidRPr="00716CE0">
        <w:rPr>
          <w:szCs w:val="18"/>
        </w:rPr>
        <w:t xml:space="preserve"> kan onderhandelen over het (uur)tarief</w:t>
      </w:r>
      <w:r w:rsidRPr="00716CE0">
        <w:rPr>
          <w:szCs w:val="18"/>
        </w:rPr>
        <w:t>. Dit neigt</w:t>
      </w:r>
      <w:r w:rsidR="00E0276F" w:rsidRPr="00716CE0">
        <w:rPr>
          <w:szCs w:val="18"/>
        </w:rPr>
        <w:t xml:space="preserve"> meer naar een overeenkomst van opdracht</w:t>
      </w:r>
      <w:r w:rsidR="00530560" w:rsidRPr="00716CE0">
        <w:rPr>
          <w:szCs w:val="18"/>
        </w:rPr>
        <w:t xml:space="preserve">. </w:t>
      </w:r>
    </w:p>
    <w:p w14:paraId="38AEB409" w14:textId="3EC8E703" w:rsidR="00E0276F" w:rsidRPr="00716CE0" w:rsidRDefault="00530560" w:rsidP="00716CE0">
      <w:pPr>
        <w:spacing w:line="276" w:lineRule="auto"/>
        <w:jc w:val="both"/>
        <w:rPr>
          <w:rFonts w:eastAsia="Times New Roman"/>
          <w:szCs w:val="18"/>
          <w:lang w:eastAsia="nl-NL"/>
        </w:rPr>
      </w:pPr>
      <w:r w:rsidRPr="00716CE0">
        <w:rPr>
          <w:rFonts w:eastAsia="Times New Roman"/>
          <w:szCs w:val="18"/>
          <w:lang w:eastAsia="nl-NL"/>
        </w:rPr>
        <w:t xml:space="preserve">Het is aannemelijk dat de zorgverlener periodiek een </w:t>
      </w:r>
      <w:r w:rsidR="00C62CD8" w:rsidRPr="00716CE0">
        <w:rPr>
          <w:rFonts w:eastAsia="Times New Roman"/>
          <w:szCs w:val="18"/>
          <w:lang w:eastAsia="nl-NL"/>
        </w:rPr>
        <w:t>factuur stuurt</w:t>
      </w:r>
      <w:r w:rsidRPr="00716CE0">
        <w:rPr>
          <w:rFonts w:eastAsia="Times New Roman"/>
          <w:szCs w:val="18"/>
          <w:lang w:eastAsia="nl-NL"/>
        </w:rPr>
        <w:t xml:space="preserve">. Dit </w:t>
      </w:r>
      <w:r w:rsidR="003C0133" w:rsidRPr="00716CE0">
        <w:rPr>
          <w:rFonts w:eastAsia="Times New Roman"/>
          <w:szCs w:val="18"/>
          <w:lang w:eastAsia="nl-NL"/>
        </w:rPr>
        <w:t>is een indicatie voor</w:t>
      </w:r>
      <w:r w:rsidR="00C62CD8" w:rsidRPr="00716CE0">
        <w:rPr>
          <w:rFonts w:eastAsia="Times New Roman"/>
          <w:szCs w:val="18"/>
          <w:lang w:eastAsia="nl-NL"/>
        </w:rPr>
        <w:t xml:space="preserve"> een overeenkomst van opdracht.</w:t>
      </w:r>
    </w:p>
    <w:p w14:paraId="213D82BB" w14:textId="77777777" w:rsidR="00E0276F" w:rsidRPr="00716CE0" w:rsidRDefault="00E0276F" w:rsidP="00716CE0">
      <w:pPr>
        <w:spacing w:line="276" w:lineRule="auto"/>
        <w:jc w:val="both"/>
        <w:rPr>
          <w:rFonts w:eastAsia="Times New Roman"/>
          <w:b/>
          <w:bCs/>
          <w:szCs w:val="18"/>
          <w:lang w:eastAsia="nl-NL"/>
        </w:rPr>
      </w:pPr>
    </w:p>
    <w:p w14:paraId="4FCD0205" w14:textId="77777777" w:rsidR="00E0276F" w:rsidRPr="00716CE0" w:rsidRDefault="00E0276F" w:rsidP="00716CE0">
      <w:pPr>
        <w:spacing w:line="276" w:lineRule="auto"/>
        <w:jc w:val="both"/>
        <w:rPr>
          <w:rFonts w:eastAsia="Times New Roman"/>
          <w:b/>
          <w:bCs/>
          <w:szCs w:val="18"/>
          <w:lang w:eastAsia="nl-NL"/>
        </w:rPr>
      </w:pPr>
      <w:r w:rsidRPr="00716CE0">
        <w:rPr>
          <w:rFonts w:eastAsia="Times New Roman"/>
          <w:b/>
          <w:bCs/>
          <w:szCs w:val="18"/>
          <w:lang w:eastAsia="nl-NL"/>
        </w:rPr>
        <w:t xml:space="preserve">3.7 Hoogte van de beloning </w:t>
      </w:r>
    </w:p>
    <w:p w14:paraId="6CC64238" w14:textId="138145E5" w:rsidR="00530560" w:rsidRPr="00716CE0" w:rsidRDefault="00705A18" w:rsidP="00716CE0">
      <w:pPr>
        <w:pStyle w:val="Tekstopmerking"/>
        <w:jc w:val="both"/>
        <w:rPr>
          <w:rFonts w:eastAsia="Times New Roman"/>
          <w:sz w:val="18"/>
          <w:szCs w:val="18"/>
          <w:lang w:eastAsia="nl-NL"/>
        </w:rPr>
      </w:pPr>
      <w:r w:rsidRPr="00716CE0">
        <w:rPr>
          <w:rFonts w:eastAsia="Times New Roman"/>
          <w:sz w:val="18"/>
          <w:szCs w:val="18"/>
          <w:lang w:eastAsia="nl-NL"/>
        </w:rPr>
        <w:t xml:space="preserve">De hoogte van de uurtarief bedraagt € </w:t>
      </w:r>
      <w:r w:rsidR="00FA363C" w:rsidRPr="00716CE0">
        <w:rPr>
          <w:rFonts w:eastAsia="Times New Roman"/>
          <w:sz w:val="18"/>
          <w:szCs w:val="18"/>
          <w:lang w:eastAsia="nl-NL"/>
        </w:rPr>
        <w:t xml:space="preserve">45 </w:t>
      </w:r>
      <w:r w:rsidRPr="00716CE0">
        <w:rPr>
          <w:rFonts w:eastAsia="Times New Roman"/>
          <w:sz w:val="18"/>
          <w:szCs w:val="18"/>
          <w:lang w:eastAsia="nl-NL"/>
        </w:rPr>
        <w:t>(vrij van btw</w:t>
      </w:r>
      <w:r w:rsidR="00BF33EC" w:rsidRPr="00716CE0">
        <w:rPr>
          <w:rFonts w:eastAsia="Times New Roman"/>
          <w:sz w:val="18"/>
          <w:szCs w:val="18"/>
          <w:lang w:eastAsia="nl-NL"/>
        </w:rPr>
        <w:t xml:space="preserve">). Dit uurtarief zou hoger zijn dan het cao-loon, </w:t>
      </w:r>
      <w:r w:rsidR="00204245" w:rsidRPr="00716CE0">
        <w:rPr>
          <w:rFonts w:eastAsia="Times New Roman"/>
          <w:sz w:val="18"/>
          <w:szCs w:val="18"/>
          <w:lang w:eastAsia="nl-NL"/>
        </w:rPr>
        <w:t xml:space="preserve">hoewel </w:t>
      </w:r>
      <w:r w:rsidR="00BF33EC" w:rsidRPr="00716CE0">
        <w:rPr>
          <w:rFonts w:eastAsia="Times New Roman"/>
          <w:sz w:val="18"/>
          <w:szCs w:val="18"/>
          <w:lang w:eastAsia="nl-NL"/>
        </w:rPr>
        <w:t>uit de gegeven feiten</w:t>
      </w:r>
      <w:r w:rsidR="00204245" w:rsidRPr="00716CE0">
        <w:rPr>
          <w:rFonts w:eastAsia="Times New Roman"/>
          <w:sz w:val="18"/>
          <w:szCs w:val="18"/>
          <w:lang w:eastAsia="nl-NL"/>
        </w:rPr>
        <w:t xml:space="preserve"> niet</w:t>
      </w:r>
      <w:r w:rsidR="00BF33EC" w:rsidRPr="00716CE0">
        <w:rPr>
          <w:rFonts w:eastAsia="Times New Roman"/>
          <w:sz w:val="18"/>
          <w:szCs w:val="18"/>
          <w:lang w:eastAsia="nl-NL"/>
        </w:rPr>
        <w:t xml:space="preserve"> blijkt op grond van welke cao en welke functie</w:t>
      </w:r>
      <w:r w:rsidR="00A20880" w:rsidRPr="00716CE0">
        <w:rPr>
          <w:rFonts w:eastAsia="Times New Roman"/>
          <w:sz w:val="18"/>
          <w:szCs w:val="18"/>
          <w:lang w:eastAsia="nl-NL"/>
        </w:rPr>
        <w:t xml:space="preserve"> deze vergelijking wordt getrokken</w:t>
      </w:r>
      <w:r w:rsidR="00BF33EC" w:rsidRPr="00716CE0">
        <w:rPr>
          <w:rFonts w:eastAsia="Times New Roman"/>
          <w:sz w:val="18"/>
          <w:szCs w:val="18"/>
          <w:lang w:eastAsia="nl-NL"/>
        </w:rPr>
        <w:t xml:space="preserve">. </w:t>
      </w:r>
      <w:r w:rsidR="00530560" w:rsidRPr="00716CE0">
        <w:rPr>
          <w:rFonts w:eastAsia="Times New Roman"/>
          <w:sz w:val="18"/>
          <w:szCs w:val="18"/>
          <w:lang w:eastAsia="nl-NL"/>
        </w:rPr>
        <w:t xml:space="preserve">Als het tarief inderdaad hoger is dan het loon dat werknemers in dezelfde omstandigheden genieten (rekening houdend met alle emolumenten), dat </w:t>
      </w:r>
      <w:r w:rsidR="00F84555" w:rsidRPr="00716CE0">
        <w:rPr>
          <w:rFonts w:eastAsia="Times New Roman"/>
          <w:sz w:val="18"/>
          <w:szCs w:val="18"/>
          <w:lang w:eastAsia="nl-NL"/>
        </w:rPr>
        <w:t xml:space="preserve">is </w:t>
      </w:r>
      <w:r w:rsidR="00530560" w:rsidRPr="00716CE0">
        <w:rPr>
          <w:rFonts w:eastAsia="Times New Roman"/>
          <w:sz w:val="18"/>
          <w:szCs w:val="18"/>
          <w:lang w:eastAsia="nl-NL"/>
        </w:rPr>
        <w:t>dit een indicatie voor een opdracht.</w:t>
      </w:r>
    </w:p>
    <w:p w14:paraId="756DD7FE" w14:textId="77777777" w:rsidR="00E0276F" w:rsidRPr="00716CE0" w:rsidRDefault="00E0276F" w:rsidP="00E0276F">
      <w:pPr>
        <w:spacing w:line="276" w:lineRule="auto"/>
        <w:rPr>
          <w:szCs w:val="18"/>
        </w:rPr>
      </w:pPr>
    </w:p>
    <w:p w14:paraId="12041C32" w14:textId="77777777" w:rsidR="00E0276F" w:rsidRPr="00716CE0" w:rsidRDefault="00E0276F" w:rsidP="00E0276F">
      <w:pPr>
        <w:spacing w:line="276" w:lineRule="auto"/>
        <w:rPr>
          <w:b/>
          <w:bCs/>
          <w:szCs w:val="18"/>
        </w:rPr>
      </w:pPr>
      <w:r w:rsidRPr="00716CE0">
        <w:rPr>
          <w:b/>
          <w:bCs/>
          <w:szCs w:val="18"/>
        </w:rPr>
        <w:t>3.8 Commercieel risico</w:t>
      </w:r>
    </w:p>
    <w:p w14:paraId="42BA5373" w14:textId="65DBADB2" w:rsidR="00E0276F" w:rsidRPr="00716CE0" w:rsidRDefault="00E0276F" w:rsidP="00E0276F">
      <w:pPr>
        <w:jc w:val="both"/>
        <w:rPr>
          <w:rFonts w:eastAsia="Times New Roman"/>
          <w:noProof/>
          <w:szCs w:val="18"/>
          <w:lang w:eastAsia="nl-NL"/>
        </w:rPr>
      </w:pPr>
      <w:r w:rsidRPr="00716CE0">
        <w:rPr>
          <w:rFonts w:eastAsia="Times New Roman"/>
          <w:noProof/>
          <w:szCs w:val="18"/>
          <w:lang w:eastAsia="nl-NL"/>
        </w:rPr>
        <w:t xml:space="preserve">Het gaat hier onder meer om de vraag </w:t>
      </w:r>
      <w:r w:rsidR="00131018" w:rsidRPr="00716CE0">
        <w:rPr>
          <w:rFonts w:eastAsia="Times New Roman"/>
          <w:noProof/>
          <w:szCs w:val="18"/>
          <w:lang w:eastAsia="nl-NL"/>
        </w:rPr>
        <w:t>of</w:t>
      </w:r>
      <w:r w:rsidRPr="00716CE0">
        <w:rPr>
          <w:rFonts w:eastAsia="Times New Roman"/>
          <w:noProof/>
          <w:szCs w:val="18"/>
          <w:lang w:eastAsia="nl-NL"/>
        </w:rPr>
        <w:t xml:space="preserve"> de </w:t>
      </w:r>
      <w:r w:rsidR="00F1187B" w:rsidRPr="00716CE0">
        <w:rPr>
          <w:rFonts w:eastAsia="Times New Roman"/>
          <w:noProof/>
          <w:szCs w:val="18"/>
          <w:lang w:eastAsia="nl-NL"/>
        </w:rPr>
        <w:t>zorgverlener</w:t>
      </w:r>
      <w:r w:rsidR="00204245" w:rsidRPr="00716CE0">
        <w:rPr>
          <w:rFonts w:eastAsia="Times New Roman"/>
          <w:noProof/>
          <w:szCs w:val="18"/>
          <w:lang w:eastAsia="nl-NL"/>
        </w:rPr>
        <w:t xml:space="preserve"> </w:t>
      </w:r>
      <w:r w:rsidRPr="00716CE0">
        <w:rPr>
          <w:rFonts w:eastAsia="Times New Roman"/>
          <w:noProof/>
          <w:szCs w:val="18"/>
          <w:lang w:eastAsia="nl-NL"/>
        </w:rPr>
        <w:t xml:space="preserve">financieel </w:t>
      </w:r>
      <w:r w:rsidR="00131018" w:rsidRPr="00716CE0">
        <w:rPr>
          <w:rFonts w:eastAsia="Times New Roman"/>
          <w:noProof/>
          <w:szCs w:val="18"/>
          <w:lang w:eastAsia="nl-NL"/>
        </w:rPr>
        <w:t xml:space="preserve">aansprakelijk </w:t>
      </w:r>
      <w:r w:rsidRPr="00716CE0">
        <w:rPr>
          <w:rFonts w:eastAsia="Times New Roman"/>
          <w:noProof/>
          <w:szCs w:val="18"/>
          <w:lang w:eastAsia="nl-NL"/>
        </w:rPr>
        <w:t xml:space="preserve">is voor </w:t>
      </w:r>
      <w:r w:rsidR="00131018" w:rsidRPr="00716CE0">
        <w:rPr>
          <w:rFonts w:eastAsia="Times New Roman"/>
          <w:noProof/>
          <w:szCs w:val="18"/>
          <w:lang w:eastAsia="nl-NL"/>
        </w:rPr>
        <w:t xml:space="preserve">bijvoorbeeld </w:t>
      </w:r>
      <w:r w:rsidRPr="00716CE0">
        <w:rPr>
          <w:rFonts w:eastAsia="Times New Roman"/>
          <w:noProof/>
          <w:szCs w:val="18"/>
          <w:lang w:eastAsia="nl-NL"/>
        </w:rPr>
        <w:t xml:space="preserve">de kwaliteit van de door de </w:t>
      </w:r>
      <w:r w:rsidR="00131018" w:rsidRPr="00716CE0">
        <w:rPr>
          <w:rFonts w:eastAsia="Times New Roman"/>
          <w:noProof/>
          <w:szCs w:val="18"/>
          <w:lang w:eastAsia="nl-NL"/>
        </w:rPr>
        <w:t xml:space="preserve">zorgverlener </w:t>
      </w:r>
      <w:r w:rsidRPr="00716CE0">
        <w:rPr>
          <w:rFonts w:eastAsia="Times New Roman"/>
          <w:noProof/>
          <w:szCs w:val="18"/>
          <w:lang w:eastAsia="nl-NL"/>
        </w:rPr>
        <w:t xml:space="preserve">geleverde </w:t>
      </w:r>
      <w:r w:rsidR="00131018" w:rsidRPr="00716CE0">
        <w:rPr>
          <w:rFonts w:eastAsia="Times New Roman"/>
          <w:noProof/>
          <w:szCs w:val="18"/>
          <w:lang w:eastAsia="nl-NL"/>
        </w:rPr>
        <w:t>(</w:t>
      </w:r>
      <w:r w:rsidRPr="00716CE0">
        <w:rPr>
          <w:rFonts w:eastAsia="Times New Roman"/>
          <w:noProof/>
          <w:szCs w:val="18"/>
          <w:lang w:eastAsia="nl-NL"/>
        </w:rPr>
        <w:t>zorg</w:t>
      </w:r>
      <w:r w:rsidR="00131018" w:rsidRPr="00716CE0">
        <w:rPr>
          <w:rFonts w:eastAsia="Times New Roman"/>
          <w:noProof/>
          <w:szCs w:val="18"/>
          <w:lang w:eastAsia="nl-NL"/>
        </w:rPr>
        <w:t>)werkzaamheden</w:t>
      </w:r>
      <w:r w:rsidRPr="00716CE0">
        <w:rPr>
          <w:rFonts w:eastAsia="Times New Roman"/>
          <w:noProof/>
          <w:szCs w:val="18"/>
          <w:lang w:eastAsia="nl-NL"/>
        </w:rPr>
        <w:t xml:space="preserve">. Aandachtspunten hierbij zijn onder meer wie het uiteindelijke risico draagt voor aansprakelijkheid door de </w:t>
      </w:r>
      <w:r w:rsidR="00530560" w:rsidRPr="00716CE0">
        <w:rPr>
          <w:rFonts w:eastAsia="Times New Roman"/>
          <w:noProof/>
          <w:szCs w:val="18"/>
          <w:lang w:eastAsia="nl-NL"/>
        </w:rPr>
        <w:t>zorgvrager</w:t>
      </w:r>
      <w:r w:rsidRPr="00716CE0">
        <w:rPr>
          <w:rFonts w:eastAsia="Times New Roman"/>
          <w:noProof/>
          <w:szCs w:val="18"/>
          <w:lang w:eastAsia="nl-NL"/>
        </w:rPr>
        <w:t xml:space="preserve">, wie aansprakelijk kan worden gesteld als de </w:t>
      </w:r>
      <w:r w:rsidR="00131018" w:rsidRPr="00716CE0">
        <w:rPr>
          <w:rFonts w:eastAsia="Times New Roman"/>
          <w:noProof/>
          <w:szCs w:val="18"/>
          <w:lang w:eastAsia="nl-NL"/>
        </w:rPr>
        <w:t xml:space="preserve">zorgverlener </w:t>
      </w:r>
      <w:r w:rsidR="00BF33EC" w:rsidRPr="00716CE0">
        <w:rPr>
          <w:rFonts w:eastAsia="Times New Roman"/>
          <w:noProof/>
          <w:szCs w:val="18"/>
          <w:lang w:eastAsia="nl-NL"/>
        </w:rPr>
        <w:t xml:space="preserve">tijdens het uitvoeren van de opdracht </w:t>
      </w:r>
      <w:r w:rsidRPr="00716CE0">
        <w:rPr>
          <w:rFonts w:eastAsia="Times New Roman"/>
          <w:noProof/>
          <w:szCs w:val="18"/>
          <w:lang w:eastAsia="nl-NL"/>
        </w:rPr>
        <w:t xml:space="preserve">iets overkomt en of een </w:t>
      </w:r>
      <w:r w:rsidR="00F1187B" w:rsidRPr="00716CE0">
        <w:rPr>
          <w:rFonts w:eastAsia="Times New Roman"/>
          <w:noProof/>
          <w:szCs w:val="18"/>
          <w:lang w:eastAsia="nl-NL"/>
        </w:rPr>
        <w:t>zorgverlener</w:t>
      </w:r>
      <w:r w:rsidRPr="00716CE0">
        <w:rPr>
          <w:rFonts w:eastAsia="Times New Roman"/>
          <w:noProof/>
          <w:szCs w:val="18"/>
          <w:lang w:eastAsia="nl-NL"/>
        </w:rPr>
        <w:t xml:space="preserve"> bij ziekte/verlof wordt doorbetaald. </w:t>
      </w:r>
    </w:p>
    <w:p w14:paraId="01203FD8" w14:textId="77777777" w:rsidR="00E0276F" w:rsidRPr="00716CE0" w:rsidRDefault="00E0276F" w:rsidP="00E0276F">
      <w:pPr>
        <w:spacing w:line="276" w:lineRule="auto"/>
        <w:jc w:val="both"/>
        <w:rPr>
          <w:rFonts w:eastAsia="Times New Roman"/>
          <w:b/>
          <w:bCs/>
          <w:noProof/>
          <w:szCs w:val="18"/>
          <w:lang w:eastAsia="nl-NL"/>
        </w:rPr>
      </w:pPr>
    </w:p>
    <w:p w14:paraId="69807D79" w14:textId="2B257B02" w:rsidR="00EC412E" w:rsidRPr="00716CE0" w:rsidRDefault="002472BE" w:rsidP="00E0276F">
      <w:pPr>
        <w:spacing w:line="276" w:lineRule="auto"/>
        <w:jc w:val="both"/>
        <w:rPr>
          <w:rFonts w:eastAsia="Times New Roman"/>
          <w:noProof/>
          <w:szCs w:val="18"/>
          <w:lang w:eastAsia="nl-NL"/>
        </w:rPr>
      </w:pPr>
      <w:r w:rsidRPr="00716CE0">
        <w:rPr>
          <w:rFonts w:eastAsia="Times New Roman"/>
          <w:noProof/>
          <w:szCs w:val="18"/>
          <w:lang w:eastAsia="nl-NL"/>
        </w:rPr>
        <w:t xml:space="preserve">De </w:t>
      </w:r>
      <w:r w:rsidR="00F1187B" w:rsidRPr="00716CE0">
        <w:rPr>
          <w:rFonts w:eastAsia="Times New Roman"/>
          <w:noProof/>
          <w:szCs w:val="18"/>
          <w:lang w:eastAsia="nl-NL"/>
        </w:rPr>
        <w:t>zorgverlener</w:t>
      </w:r>
      <w:r w:rsidRPr="00716CE0">
        <w:rPr>
          <w:rFonts w:eastAsia="Times New Roman"/>
          <w:noProof/>
          <w:szCs w:val="18"/>
          <w:lang w:eastAsia="nl-NL"/>
        </w:rPr>
        <w:t xml:space="preserve"> is verzekerd voor het risico op aansprakelijkheidstelling. </w:t>
      </w:r>
      <w:r w:rsidR="00530560" w:rsidRPr="00716CE0">
        <w:rPr>
          <w:szCs w:val="18"/>
        </w:rPr>
        <w:t xml:space="preserve">Dit zegt echter niets over het feit of de zorgverlener ook daadwerkelijk aansprakelijk gesteld kan worden en derhalve een financieel risico loopt. Uitsluitend de thuiszorgorganisatie kan door de zorgaanvrager of de zorgverzekeraar of </w:t>
      </w:r>
      <w:r w:rsidR="004B7DE6" w:rsidRPr="00716CE0">
        <w:rPr>
          <w:szCs w:val="18"/>
        </w:rPr>
        <w:t>het zorgkantoor</w:t>
      </w:r>
      <w:r w:rsidR="00530560" w:rsidRPr="00716CE0">
        <w:rPr>
          <w:szCs w:val="18"/>
        </w:rPr>
        <w:t xml:space="preserve"> aansprakelijk worden gesteld, ook met betrekking tot de (zorg)werkzaamheden die de zorgverlener heeft uitgevoerd. </w:t>
      </w:r>
      <w:r w:rsidR="00131018" w:rsidRPr="00716CE0">
        <w:rPr>
          <w:rFonts w:eastAsia="Times New Roman"/>
          <w:noProof/>
          <w:szCs w:val="18"/>
          <w:lang w:eastAsia="nl-NL"/>
        </w:rPr>
        <w:t>Het</w:t>
      </w:r>
      <w:r w:rsidRPr="00716CE0">
        <w:rPr>
          <w:rFonts w:eastAsia="Times New Roman"/>
          <w:noProof/>
          <w:szCs w:val="18"/>
          <w:lang w:eastAsia="nl-NL"/>
        </w:rPr>
        <w:t xml:space="preserve"> is </w:t>
      </w:r>
      <w:r w:rsidR="00E0276F" w:rsidRPr="00716CE0">
        <w:rPr>
          <w:rFonts w:eastAsia="Times New Roman"/>
          <w:noProof/>
          <w:szCs w:val="18"/>
          <w:lang w:eastAsia="nl-NL"/>
        </w:rPr>
        <w:t xml:space="preserve">aannemelijk dat de </w:t>
      </w:r>
      <w:r w:rsidR="005D5BDB" w:rsidRPr="00716CE0">
        <w:rPr>
          <w:rFonts w:eastAsia="Times New Roman"/>
          <w:noProof/>
          <w:szCs w:val="18"/>
          <w:lang w:eastAsia="nl-NL"/>
        </w:rPr>
        <w:t>thuiszorgorganisatie</w:t>
      </w:r>
      <w:r w:rsidR="00E0276F" w:rsidRPr="00716CE0">
        <w:rPr>
          <w:rFonts w:eastAsia="Times New Roman"/>
          <w:noProof/>
          <w:szCs w:val="18"/>
          <w:lang w:eastAsia="nl-NL"/>
        </w:rPr>
        <w:t xml:space="preserve"> voor </w:t>
      </w:r>
      <w:r w:rsidR="00131018" w:rsidRPr="00716CE0">
        <w:rPr>
          <w:rFonts w:eastAsia="Times New Roman"/>
          <w:noProof/>
          <w:szCs w:val="18"/>
          <w:lang w:eastAsia="nl-NL"/>
        </w:rPr>
        <w:t xml:space="preserve">het risico om </w:t>
      </w:r>
      <w:r w:rsidR="00E0276F" w:rsidRPr="00716CE0">
        <w:rPr>
          <w:rFonts w:eastAsia="Times New Roman"/>
          <w:noProof/>
          <w:szCs w:val="18"/>
          <w:lang w:eastAsia="nl-NL"/>
        </w:rPr>
        <w:t>aansprakelijk</w:t>
      </w:r>
      <w:r w:rsidR="00131018" w:rsidRPr="00716CE0">
        <w:rPr>
          <w:rFonts w:eastAsia="Times New Roman"/>
          <w:noProof/>
          <w:szCs w:val="18"/>
          <w:lang w:eastAsia="nl-NL"/>
        </w:rPr>
        <w:t xml:space="preserve"> gesteld te worden</w:t>
      </w:r>
      <w:r w:rsidR="00E0276F" w:rsidRPr="00716CE0">
        <w:rPr>
          <w:rFonts w:eastAsia="Times New Roman"/>
          <w:noProof/>
          <w:szCs w:val="18"/>
          <w:lang w:eastAsia="nl-NL"/>
        </w:rPr>
        <w:t xml:space="preserve"> een verzekering heeft afgesloten die </w:t>
      </w:r>
      <w:r w:rsidRPr="00716CE0">
        <w:rPr>
          <w:rFonts w:eastAsia="Times New Roman"/>
          <w:noProof/>
          <w:szCs w:val="18"/>
          <w:lang w:eastAsia="nl-NL"/>
        </w:rPr>
        <w:t>ook</w:t>
      </w:r>
      <w:r w:rsidR="00E0276F" w:rsidRPr="00716CE0">
        <w:rPr>
          <w:rFonts w:eastAsia="Times New Roman"/>
          <w:noProof/>
          <w:szCs w:val="18"/>
          <w:lang w:eastAsia="nl-NL"/>
        </w:rPr>
        <w:t xml:space="preserve"> ziet op de </w:t>
      </w:r>
      <w:r w:rsidR="00131018" w:rsidRPr="00716CE0">
        <w:rPr>
          <w:rFonts w:eastAsia="Times New Roman"/>
          <w:noProof/>
          <w:szCs w:val="18"/>
          <w:lang w:eastAsia="nl-NL"/>
        </w:rPr>
        <w:t>(</w:t>
      </w:r>
      <w:r w:rsidR="00E0276F" w:rsidRPr="00716CE0">
        <w:rPr>
          <w:rFonts w:eastAsia="Times New Roman"/>
          <w:noProof/>
          <w:szCs w:val="18"/>
          <w:lang w:eastAsia="nl-NL"/>
        </w:rPr>
        <w:t>zorg</w:t>
      </w:r>
      <w:r w:rsidR="00131018" w:rsidRPr="00716CE0">
        <w:rPr>
          <w:rFonts w:eastAsia="Times New Roman"/>
          <w:noProof/>
          <w:szCs w:val="18"/>
          <w:lang w:eastAsia="nl-NL"/>
        </w:rPr>
        <w:t>)</w:t>
      </w:r>
      <w:r w:rsidR="00E0276F" w:rsidRPr="00716CE0">
        <w:rPr>
          <w:rFonts w:eastAsia="Times New Roman"/>
          <w:noProof/>
          <w:szCs w:val="18"/>
          <w:lang w:eastAsia="nl-NL"/>
        </w:rPr>
        <w:t xml:space="preserve">werkzaamheden die de </w:t>
      </w:r>
      <w:r w:rsidR="00F1187B" w:rsidRPr="00716CE0">
        <w:rPr>
          <w:rFonts w:eastAsia="Times New Roman"/>
          <w:noProof/>
          <w:szCs w:val="18"/>
          <w:lang w:eastAsia="nl-NL"/>
        </w:rPr>
        <w:t>zorgverlener</w:t>
      </w:r>
      <w:r w:rsidR="00BD6704" w:rsidRPr="00716CE0">
        <w:rPr>
          <w:rFonts w:eastAsia="Times New Roman"/>
          <w:noProof/>
          <w:szCs w:val="18"/>
          <w:lang w:eastAsia="nl-NL"/>
        </w:rPr>
        <w:t xml:space="preserve"> </w:t>
      </w:r>
      <w:r w:rsidR="00E0276F" w:rsidRPr="00716CE0">
        <w:rPr>
          <w:rFonts w:eastAsia="Times New Roman"/>
          <w:noProof/>
          <w:szCs w:val="18"/>
          <w:lang w:eastAsia="nl-NL"/>
        </w:rPr>
        <w:t xml:space="preserve">heeft uitgevoerd. </w:t>
      </w:r>
    </w:p>
    <w:p w14:paraId="6DF06053" w14:textId="77777777" w:rsidR="00EC412E" w:rsidRPr="00716CE0" w:rsidRDefault="00EC412E" w:rsidP="00E0276F">
      <w:pPr>
        <w:spacing w:line="276" w:lineRule="auto"/>
        <w:jc w:val="both"/>
        <w:rPr>
          <w:rFonts w:eastAsia="Times New Roman"/>
          <w:noProof/>
          <w:szCs w:val="18"/>
          <w:lang w:eastAsia="nl-NL"/>
        </w:rPr>
      </w:pPr>
    </w:p>
    <w:p w14:paraId="5A9A943A" w14:textId="733FB42F" w:rsidR="00E0276F" w:rsidRPr="00716CE0" w:rsidRDefault="00530560" w:rsidP="00E0276F">
      <w:pPr>
        <w:spacing w:line="276" w:lineRule="auto"/>
        <w:jc w:val="both"/>
        <w:rPr>
          <w:rFonts w:eastAsia="Times New Roman"/>
          <w:noProof/>
          <w:szCs w:val="18"/>
          <w:lang w:eastAsia="nl-NL"/>
        </w:rPr>
      </w:pPr>
      <w:r w:rsidRPr="00716CE0">
        <w:rPr>
          <w:rFonts w:eastAsia="Times New Roman"/>
          <w:noProof/>
          <w:szCs w:val="18"/>
          <w:lang w:eastAsia="nl-NL"/>
        </w:rPr>
        <w:lastRenderedPageBreak/>
        <w:t xml:space="preserve">De zorgverlener loopt </w:t>
      </w:r>
      <w:r w:rsidR="00F84555" w:rsidRPr="00716CE0">
        <w:rPr>
          <w:rFonts w:eastAsia="Times New Roman"/>
          <w:noProof/>
          <w:szCs w:val="18"/>
          <w:lang w:eastAsia="nl-NL"/>
        </w:rPr>
        <w:t xml:space="preserve">feitelijk </w:t>
      </w:r>
      <w:r w:rsidRPr="00716CE0">
        <w:rPr>
          <w:rFonts w:eastAsia="Times New Roman"/>
          <w:noProof/>
          <w:szCs w:val="18"/>
          <w:lang w:eastAsia="nl-NL"/>
        </w:rPr>
        <w:t>geen (commercieel) risico om aansprakelijk gesteld te kunnen worden door de zorgvrager, de zorgverzekeraar of de thuiszorgorganisatie. Het feit dat de zorgverlener een (beroeps)aansprakelijkheidsverzekering heeft afgesloten maakt dit niet anders.</w:t>
      </w:r>
    </w:p>
    <w:p w14:paraId="77355EDE" w14:textId="2B2A4627" w:rsidR="00E0276F" w:rsidRPr="00716CE0" w:rsidRDefault="00E0276F" w:rsidP="00E0276F">
      <w:pPr>
        <w:spacing w:line="276" w:lineRule="auto"/>
        <w:jc w:val="both"/>
        <w:rPr>
          <w:szCs w:val="18"/>
        </w:rPr>
      </w:pPr>
      <w:r w:rsidRPr="00716CE0">
        <w:rPr>
          <w:szCs w:val="18"/>
        </w:rPr>
        <w:t xml:space="preserve">De </w:t>
      </w:r>
      <w:r w:rsidR="00F1187B" w:rsidRPr="00716CE0">
        <w:rPr>
          <w:szCs w:val="18"/>
        </w:rPr>
        <w:t>zorgverlener</w:t>
      </w:r>
      <w:r w:rsidRPr="00716CE0">
        <w:rPr>
          <w:szCs w:val="18"/>
        </w:rPr>
        <w:t xml:space="preserve"> loopt </w:t>
      </w:r>
      <w:r w:rsidR="00131018" w:rsidRPr="00716CE0">
        <w:rPr>
          <w:szCs w:val="18"/>
        </w:rPr>
        <w:t xml:space="preserve">ook verder </w:t>
      </w:r>
      <w:r w:rsidRPr="00716CE0">
        <w:rPr>
          <w:szCs w:val="18"/>
        </w:rPr>
        <w:t xml:space="preserve">met betrekking tot de werkzaamheden voor de </w:t>
      </w:r>
      <w:r w:rsidR="005D5BDB" w:rsidRPr="00716CE0">
        <w:rPr>
          <w:rFonts w:eastAsia="Times New Roman"/>
          <w:szCs w:val="18"/>
          <w:lang w:eastAsia="nl-NL"/>
        </w:rPr>
        <w:t>thuiszorgorganisatie</w:t>
      </w:r>
      <w:r w:rsidRPr="00716CE0">
        <w:rPr>
          <w:szCs w:val="18"/>
        </w:rPr>
        <w:t xml:space="preserve"> nagenoeg geen commercieel risico. Zo ligt het voor de hand dat het risico ten aanzien van de bij de werkzaamheden gebruikte bedrijfsmiddelen volledig bij de </w:t>
      </w:r>
      <w:r w:rsidR="005D5BDB" w:rsidRPr="00716CE0">
        <w:rPr>
          <w:szCs w:val="18"/>
        </w:rPr>
        <w:t>thuiszorgorganisatie</w:t>
      </w:r>
      <w:r w:rsidRPr="00716CE0">
        <w:rPr>
          <w:szCs w:val="18"/>
        </w:rPr>
        <w:t xml:space="preserve"> ligt. </w:t>
      </w:r>
      <w:r w:rsidR="002472BE" w:rsidRPr="00716CE0">
        <w:rPr>
          <w:szCs w:val="18"/>
        </w:rPr>
        <w:t xml:space="preserve"> </w:t>
      </w:r>
      <w:r w:rsidR="00EC412E" w:rsidRPr="00716CE0">
        <w:rPr>
          <w:szCs w:val="18"/>
        </w:rPr>
        <w:t xml:space="preserve">Denk hierbij aan computerstoringen, toegebrachte schade door een (boze) client, of niet werkende apparatuur. Voorstelbaar is dat de </w:t>
      </w:r>
      <w:r w:rsidR="00EC412E" w:rsidRPr="00716CE0">
        <w:rPr>
          <w:rFonts w:eastAsia="Times New Roman"/>
          <w:szCs w:val="18"/>
          <w:lang w:eastAsia="nl-NL"/>
        </w:rPr>
        <w:t>zorginstelling</w:t>
      </w:r>
      <w:r w:rsidR="00EC412E" w:rsidRPr="00716CE0">
        <w:rPr>
          <w:szCs w:val="18"/>
        </w:rPr>
        <w:t xml:space="preserve"> deze problemen voor eigen rekening zal oplossen. Deze omstandigheid duidt meer op een arbeidsovereenkomst. Een uitzondering ziet op schade die de zorgverlener heeft veroorzaakt. In dat geval kan de (verzekeraar van) de zorginstelling de schade verhalen op de (verzekeraar van) de zorgverlener. De vraag is echter of dit anders is bij werknemers. </w:t>
      </w:r>
      <w:r w:rsidR="002472BE" w:rsidRPr="00716CE0">
        <w:rPr>
          <w:szCs w:val="18"/>
        </w:rPr>
        <w:t xml:space="preserve">Deze </w:t>
      </w:r>
      <w:r w:rsidR="003C0133" w:rsidRPr="00716CE0">
        <w:rPr>
          <w:szCs w:val="18"/>
        </w:rPr>
        <w:t>omstandigheden duiden</w:t>
      </w:r>
      <w:r w:rsidR="002472BE" w:rsidRPr="00716CE0">
        <w:rPr>
          <w:szCs w:val="18"/>
        </w:rPr>
        <w:t xml:space="preserve"> meer op een arbeidsovereenkomst. </w:t>
      </w:r>
    </w:p>
    <w:p w14:paraId="558556C5" w14:textId="77777777" w:rsidR="00E0276F" w:rsidRPr="00716CE0" w:rsidRDefault="00E0276F" w:rsidP="00E0276F">
      <w:pPr>
        <w:spacing w:line="276" w:lineRule="auto"/>
        <w:jc w:val="both"/>
        <w:rPr>
          <w:b/>
          <w:bCs/>
          <w:szCs w:val="18"/>
        </w:rPr>
      </w:pPr>
    </w:p>
    <w:p w14:paraId="10BF8709" w14:textId="1F20A2E5" w:rsidR="00530560" w:rsidRPr="00716CE0" w:rsidRDefault="00E0276F" w:rsidP="00530560">
      <w:pPr>
        <w:pStyle w:val="Tekstopmerking"/>
        <w:rPr>
          <w:sz w:val="18"/>
          <w:szCs w:val="18"/>
        </w:rPr>
      </w:pPr>
      <w:r w:rsidRPr="00716CE0">
        <w:rPr>
          <w:sz w:val="18"/>
          <w:szCs w:val="18"/>
        </w:rPr>
        <w:t xml:space="preserve">Het </w:t>
      </w:r>
      <w:r w:rsidR="00EC5AA3" w:rsidRPr="00716CE0">
        <w:rPr>
          <w:sz w:val="18"/>
          <w:szCs w:val="18"/>
        </w:rPr>
        <w:t xml:space="preserve">is </w:t>
      </w:r>
      <w:r w:rsidRPr="00716CE0">
        <w:rPr>
          <w:sz w:val="18"/>
          <w:szCs w:val="18"/>
        </w:rPr>
        <w:t xml:space="preserve">niet </w:t>
      </w:r>
      <w:r w:rsidR="00530560" w:rsidRPr="00716CE0">
        <w:rPr>
          <w:sz w:val="18"/>
          <w:szCs w:val="18"/>
        </w:rPr>
        <w:t>aannemelijk dat</w:t>
      </w:r>
      <w:r w:rsidR="002472BE" w:rsidRPr="00716CE0">
        <w:rPr>
          <w:sz w:val="18"/>
          <w:szCs w:val="18"/>
        </w:rPr>
        <w:t xml:space="preserve"> de </w:t>
      </w:r>
      <w:r w:rsidR="00F1187B" w:rsidRPr="00716CE0">
        <w:rPr>
          <w:sz w:val="18"/>
          <w:szCs w:val="18"/>
        </w:rPr>
        <w:t>zorgverlener</w:t>
      </w:r>
      <w:r w:rsidR="002472BE" w:rsidRPr="00716CE0">
        <w:rPr>
          <w:sz w:val="18"/>
          <w:szCs w:val="18"/>
        </w:rPr>
        <w:t xml:space="preserve"> wordt doorbetaald</w:t>
      </w:r>
      <w:r w:rsidRPr="00716CE0">
        <w:rPr>
          <w:sz w:val="18"/>
          <w:szCs w:val="18"/>
        </w:rPr>
        <w:t xml:space="preserve"> bij ziekte</w:t>
      </w:r>
      <w:r w:rsidR="00530560" w:rsidRPr="00716CE0">
        <w:rPr>
          <w:sz w:val="18"/>
          <w:szCs w:val="18"/>
        </w:rPr>
        <w:t xml:space="preserve"> of verlof</w:t>
      </w:r>
      <w:r w:rsidR="002472BE" w:rsidRPr="00716CE0">
        <w:rPr>
          <w:sz w:val="18"/>
          <w:szCs w:val="18"/>
        </w:rPr>
        <w:t>.</w:t>
      </w:r>
      <w:r w:rsidR="0074579B" w:rsidRPr="00716CE0">
        <w:rPr>
          <w:sz w:val="18"/>
          <w:szCs w:val="18"/>
        </w:rPr>
        <w:t xml:space="preserve"> </w:t>
      </w:r>
      <w:r w:rsidR="00530560" w:rsidRPr="00716CE0">
        <w:rPr>
          <w:sz w:val="18"/>
          <w:szCs w:val="18"/>
        </w:rPr>
        <w:t>In de casus is aangegeven dat de zorgverlener mogelijk niet wordt betaald als bijvoorbeeld de zorgverlener de werkzaamheden niet naar behoren uitvoert. Mocht dit inderdaad voorkomen, dan is dit een omstandigheid die meer past bij een</w:t>
      </w:r>
      <w:r w:rsidR="00BD6704" w:rsidRPr="00716CE0">
        <w:rPr>
          <w:sz w:val="18"/>
          <w:szCs w:val="18"/>
        </w:rPr>
        <w:t xml:space="preserve"> </w:t>
      </w:r>
      <w:r w:rsidR="00530560" w:rsidRPr="00716CE0">
        <w:rPr>
          <w:sz w:val="18"/>
          <w:szCs w:val="18"/>
        </w:rPr>
        <w:t>opdracht.</w:t>
      </w:r>
    </w:p>
    <w:p w14:paraId="046A6937" w14:textId="77777777" w:rsidR="00E0276F" w:rsidRPr="00716CE0" w:rsidRDefault="00E0276F" w:rsidP="00530560">
      <w:pPr>
        <w:spacing w:line="276" w:lineRule="auto"/>
        <w:jc w:val="both"/>
        <w:rPr>
          <w:szCs w:val="18"/>
        </w:rPr>
      </w:pPr>
    </w:p>
    <w:p w14:paraId="01531590" w14:textId="7E2BA28F" w:rsidR="00E0276F" w:rsidRPr="00716CE0" w:rsidRDefault="00E0276F" w:rsidP="00E0276F">
      <w:pPr>
        <w:spacing w:line="276" w:lineRule="auto"/>
        <w:rPr>
          <w:b/>
          <w:bCs/>
          <w:szCs w:val="18"/>
        </w:rPr>
      </w:pPr>
      <w:r w:rsidRPr="00716CE0">
        <w:rPr>
          <w:b/>
          <w:bCs/>
          <w:szCs w:val="18"/>
        </w:rPr>
        <w:t xml:space="preserve">3.9 Mate waarin de </w:t>
      </w:r>
      <w:r w:rsidR="00F1187B" w:rsidRPr="00716CE0">
        <w:rPr>
          <w:b/>
          <w:bCs/>
          <w:szCs w:val="18"/>
        </w:rPr>
        <w:t>zorgverlener</w:t>
      </w:r>
      <w:r w:rsidRPr="00716CE0">
        <w:rPr>
          <w:b/>
          <w:bCs/>
          <w:szCs w:val="18"/>
        </w:rPr>
        <w:t xml:space="preserve"> zich in het economisch verkeer als ondernemer gedraagt of kan gedragen</w:t>
      </w:r>
    </w:p>
    <w:p w14:paraId="6B6ED9BA" w14:textId="393E2886" w:rsidR="00E0276F" w:rsidRPr="00716CE0" w:rsidRDefault="005D5BDB" w:rsidP="00E0276F">
      <w:pPr>
        <w:spacing w:line="276" w:lineRule="auto"/>
        <w:jc w:val="both"/>
        <w:rPr>
          <w:szCs w:val="18"/>
        </w:rPr>
      </w:pPr>
      <w:bookmarkStart w:id="3" w:name="_Hlk192060201"/>
      <w:r w:rsidRPr="00716CE0">
        <w:rPr>
          <w:szCs w:val="18"/>
        </w:rPr>
        <w:t xml:space="preserve">De </w:t>
      </w:r>
      <w:r w:rsidR="00F1187B" w:rsidRPr="00716CE0">
        <w:rPr>
          <w:szCs w:val="18"/>
        </w:rPr>
        <w:t>zorgverlener</w:t>
      </w:r>
      <w:r w:rsidRPr="00716CE0">
        <w:rPr>
          <w:szCs w:val="18"/>
        </w:rPr>
        <w:t xml:space="preserve"> heeft de afgelopen drie jaar</w:t>
      </w:r>
      <w:r w:rsidR="00314511" w:rsidRPr="00716CE0">
        <w:rPr>
          <w:szCs w:val="18"/>
        </w:rPr>
        <w:t xml:space="preserve"> alleen</w:t>
      </w:r>
      <w:r w:rsidRPr="00716CE0">
        <w:rPr>
          <w:szCs w:val="18"/>
        </w:rPr>
        <w:t xml:space="preserve"> voor </w:t>
      </w:r>
      <w:r w:rsidR="00314511" w:rsidRPr="00716CE0">
        <w:rPr>
          <w:szCs w:val="18"/>
        </w:rPr>
        <w:t>de</w:t>
      </w:r>
      <w:r w:rsidRPr="00716CE0">
        <w:rPr>
          <w:szCs w:val="18"/>
        </w:rPr>
        <w:t xml:space="preserve"> </w:t>
      </w:r>
      <w:r w:rsidR="00F1187B" w:rsidRPr="00716CE0">
        <w:rPr>
          <w:szCs w:val="18"/>
        </w:rPr>
        <w:t>thuiszorgorganisatie</w:t>
      </w:r>
      <w:r w:rsidR="00314511" w:rsidRPr="00716CE0">
        <w:rPr>
          <w:szCs w:val="18"/>
        </w:rPr>
        <w:t xml:space="preserve"> in onderhavige casus </w:t>
      </w:r>
      <w:r w:rsidRPr="00716CE0">
        <w:rPr>
          <w:szCs w:val="18"/>
        </w:rPr>
        <w:t>gewerkt. Het i</w:t>
      </w:r>
      <w:r w:rsidR="00E0276F" w:rsidRPr="00716CE0">
        <w:rPr>
          <w:szCs w:val="18"/>
        </w:rPr>
        <w:t xml:space="preserve">s niet bekend of de </w:t>
      </w:r>
      <w:r w:rsidR="00F1187B" w:rsidRPr="00716CE0">
        <w:rPr>
          <w:szCs w:val="18"/>
        </w:rPr>
        <w:t>zorgverlener</w:t>
      </w:r>
      <w:r w:rsidR="00E0276F" w:rsidRPr="00716CE0">
        <w:rPr>
          <w:szCs w:val="18"/>
        </w:rPr>
        <w:t xml:space="preserve"> een reputatie heeft opgebouwd, hoe de </w:t>
      </w:r>
      <w:r w:rsidR="00F1187B" w:rsidRPr="00716CE0">
        <w:rPr>
          <w:szCs w:val="18"/>
        </w:rPr>
        <w:t>zorgverlener</w:t>
      </w:r>
      <w:r w:rsidR="002472BE" w:rsidRPr="00716CE0">
        <w:rPr>
          <w:szCs w:val="18"/>
        </w:rPr>
        <w:t xml:space="preserve"> </w:t>
      </w:r>
      <w:r w:rsidR="00E0276F" w:rsidRPr="00716CE0">
        <w:rPr>
          <w:szCs w:val="18"/>
        </w:rPr>
        <w:t>acquireert voor het verkrijgen van opdrachten</w:t>
      </w:r>
      <w:r w:rsidRPr="00716CE0">
        <w:rPr>
          <w:szCs w:val="18"/>
        </w:rPr>
        <w:t xml:space="preserve"> </w:t>
      </w:r>
      <w:r w:rsidR="00E0276F" w:rsidRPr="00716CE0">
        <w:rPr>
          <w:szCs w:val="18"/>
        </w:rPr>
        <w:t xml:space="preserve">en of </w:t>
      </w:r>
      <w:r w:rsidR="00314511" w:rsidRPr="00716CE0">
        <w:rPr>
          <w:szCs w:val="18"/>
        </w:rPr>
        <w:t xml:space="preserve">de zorgverlener </w:t>
      </w:r>
      <w:r w:rsidR="00E0276F" w:rsidRPr="00716CE0">
        <w:rPr>
          <w:szCs w:val="18"/>
        </w:rPr>
        <w:t>fiscaal wordt aangemerkt als ondernemer. Het gemis aan informatie over deze elementen leidt tot de conclusie dat deze géén duiding kunnen geven</w:t>
      </w:r>
      <w:r w:rsidRPr="00716CE0">
        <w:rPr>
          <w:szCs w:val="18"/>
        </w:rPr>
        <w:t xml:space="preserve">. De wel beschikbare informatie (afgelopen 3 jaar beschikt </w:t>
      </w:r>
      <w:r w:rsidR="00F1187B" w:rsidRPr="00716CE0">
        <w:rPr>
          <w:szCs w:val="18"/>
        </w:rPr>
        <w:t>zorgverlener</w:t>
      </w:r>
      <w:r w:rsidRPr="00716CE0">
        <w:rPr>
          <w:szCs w:val="18"/>
        </w:rPr>
        <w:t xml:space="preserve"> over 1 </w:t>
      </w:r>
      <w:r w:rsidR="003C0133" w:rsidRPr="00716CE0">
        <w:rPr>
          <w:szCs w:val="18"/>
        </w:rPr>
        <w:t>opdracht</w:t>
      </w:r>
      <w:r w:rsidR="00BD6704" w:rsidRPr="00716CE0">
        <w:rPr>
          <w:szCs w:val="18"/>
        </w:rPr>
        <w:t>g</w:t>
      </w:r>
      <w:r w:rsidR="003C0133" w:rsidRPr="00716CE0">
        <w:rPr>
          <w:szCs w:val="18"/>
        </w:rPr>
        <w:t>ever</w:t>
      </w:r>
      <w:r w:rsidRPr="00716CE0">
        <w:rPr>
          <w:szCs w:val="18"/>
        </w:rPr>
        <w:t>)</w:t>
      </w:r>
      <w:r w:rsidR="00530560" w:rsidRPr="00716CE0">
        <w:rPr>
          <w:szCs w:val="18"/>
        </w:rPr>
        <w:t xml:space="preserve"> maakt aannemelijk dat in die periode niet aan acquisitie is gedaan.</w:t>
      </w:r>
      <w:r w:rsidRPr="00716CE0">
        <w:rPr>
          <w:szCs w:val="18"/>
        </w:rPr>
        <w:t xml:space="preserve"> </w:t>
      </w:r>
    </w:p>
    <w:p w14:paraId="16A3990E" w14:textId="77777777" w:rsidR="00E0276F" w:rsidRPr="00716CE0" w:rsidRDefault="00E0276F" w:rsidP="00E0276F">
      <w:pPr>
        <w:spacing w:line="276" w:lineRule="auto"/>
        <w:jc w:val="both"/>
        <w:rPr>
          <w:szCs w:val="18"/>
        </w:rPr>
      </w:pPr>
    </w:p>
    <w:p w14:paraId="1D335D12" w14:textId="4F3B97B1" w:rsidR="00E0276F" w:rsidRPr="00716CE0" w:rsidRDefault="00E0276F" w:rsidP="00E0276F">
      <w:pPr>
        <w:spacing w:line="276" w:lineRule="auto"/>
        <w:jc w:val="both"/>
        <w:rPr>
          <w:szCs w:val="18"/>
        </w:rPr>
      </w:pPr>
      <w:r w:rsidRPr="00716CE0">
        <w:rPr>
          <w:szCs w:val="18"/>
        </w:rPr>
        <w:t>Verder zijn de volgende</w:t>
      </w:r>
      <w:r w:rsidR="002472BE" w:rsidRPr="00716CE0">
        <w:rPr>
          <w:szCs w:val="18"/>
        </w:rPr>
        <w:t xml:space="preserve"> </w:t>
      </w:r>
      <w:r w:rsidRPr="00716CE0">
        <w:rPr>
          <w:szCs w:val="18"/>
        </w:rPr>
        <w:t>omstandigheden van belang:</w:t>
      </w:r>
    </w:p>
    <w:p w14:paraId="56862ABE" w14:textId="3C373E4A" w:rsidR="00E0276F" w:rsidRPr="00716CE0" w:rsidRDefault="00E0276F" w:rsidP="00E0276F">
      <w:pPr>
        <w:pStyle w:val="Lijstalinea"/>
        <w:numPr>
          <w:ilvl w:val="0"/>
          <w:numId w:val="4"/>
        </w:numPr>
        <w:spacing w:line="276" w:lineRule="auto"/>
        <w:jc w:val="both"/>
        <w:rPr>
          <w:szCs w:val="18"/>
        </w:rPr>
      </w:pPr>
      <w:r w:rsidRPr="00716CE0">
        <w:rPr>
          <w:szCs w:val="18"/>
        </w:rPr>
        <w:t xml:space="preserve">de </w:t>
      </w:r>
      <w:r w:rsidR="00F1187B" w:rsidRPr="00716CE0">
        <w:rPr>
          <w:szCs w:val="18"/>
        </w:rPr>
        <w:t>zorgverlener</w:t>
      </w:r>
      <w:r w:rsidR="002472BE" w:rsidRPr="00716CE0">
        <w:rPr>
          <w:szCs w:val="18"/>
        </w:rPr>
        <w:t xml:space="preserve"> </w:t>
      </w:r>
      <w:r w:rsidRPr="00716CE0">
        <w:rPr>
          <w:szCs w:val="18"/>
        </w:rPr>
        <w:t>heeft geen financieel (of anderszins) belang in de</w:t>
      </w:r>
      <w:r w:rsidRPr="00716CE0">
        <w:rPr>
          <w:rFonts w:eastAsia="Times New Roman"/>
          <w:szCs w:val="18"/>
          <w:lang w:eastAsia="nl-NL"/>
        </w:rPr>
        <w:t xml:space="preserve"> </w:t>
      </w:r>
      <w:r w:rsidR="005D5BDB" w:rsidRPr="00716CE0">
        <w:rPr>
          <w:rFonts w:eastAsia="Times New Roman"/>
          <w:szCs w:val="18"/>
          <w:lang w:eastAsia="nl-NL"/>
        </w:rPr>
        <w:t>thuiszorgorganisatie</w:t>
      </w:r>
      <w:r w:rsidRPr="00716CE0">
        <w:rPr>
          <w:rFonts w:eastAsia="Times New Roman"/>
          <w:szCs w:val="18"/>
          <w:lang w:eastAsia="nl-NL"/>
        </w:rPr>
        <w:t>;</w:t>
      </w:r>
    </w:p>
    <w:p w14:paraId="7033D73E" w14:textId="7C4A8220" w:rsidR="00E0276F" w:rsidRPr="00716CE0" w:rsidRDefault="00E0276F" w:rsidP="00E0276F">
      <w:pPr>
        <w:pStyle w:val="Lijstalinea"/>
        <w:numPr>
          <w:ilvl w:val="0"/>
          <w:numId w:val="4"/>
        </w:numPr>
        <w:spacing w:line="276" w:lineRule="auto"/>
        <w:jc w:val="both"/>
        <w:rPr>
          <w:szCs w:val="18"/>
        </w:rPr>
      </w:pPr>
      <w:r w:rsidRPr="00716CE0">
        <w:rPr>
          <w:szCs w:val="18"/>
        </w:rPr>
        <w:t xml:space="preserve">de </w:t>
      </w:r>
      <w:r w:rsidR="00F1187B" w:rsidRPr="00716CE0">
        <w:rPr>
          <w:szCs w:val="18"/>
        </w:rPr>
        <w:t>zorgverlener</w:t>
      </w:r>
      <w:r w:rsidR="002472BE" w:rsidRPr="00716CE0">
        <w:rPr>
          <w:szCs w:val="18"/>
        </w:rPr>
        <w:t xml:space="preserve"> </w:t>
      </w:r>
      <w:r w:rsidRPr="00716CE0">
        <w:rPr>
          <w:szCs w:val="18"/>
        </w:rPr>
        <w:t xml:space="preserve">is </w:t>
      </w:r>
      <w:r w:rsidR="00131018" w:rsidRPr="00716CE0">
        <w:rPr>
          <w:szCs w:val="18"/>
        </w:rPr>
        <w:t xml:space="preserve">(vermoedelijk) </w:t>
      </w:r>
      <w:r w:rsidRPr="00716CE0">
        <w:rPr>
          <w:szCs w:val="18"/>
        </w:rPr>
        <w:t>ingeschreven in de Kamer van Koophandel;</w:t>
      </w:r>
    </w:p>
    <w:p w14:paraId="48DC80B9" w14:textId="77777777" w:rsidR="00E0276F" w:rsidRPr="00716CE0" w:rsidRDefault="00E0276F" w:rsidP="00E0276F">
      <w:pPr>
        <w:spacing w:line="276" w:lineRule="auto"/>
        <w:jc w:val="both"/>
        <w:rPr>
          <w:szCs w:val="18"/>
        </w:rPr>
      </w:pPr>
    </w:p>
    <w:p w14:paraId="4E431452" w14:textId="20A55DDF" w:rsidR="00E0276F" w:rsidRPr="00716CE0" w:rsidRDefault="00E0276F" w:rsidP="00E0276F">
      <w:pPr>
        <w:spacing w:line="276" w:lineRule="auto"/>
        <w:jc w:val="both"/>
        <w:rPr>
          <w:szCs w:val="18"/>
        </w:rPr>
      </w:pPr>
      <w:r w:rsidRPr="00716CE0">
        <w:rPr>
          <w:szCs w:val="18"/>
        </w:rPr>
        <w:t>Al met al zijn er weinig omstandigheden (bekend)</w:t>
      </w:r>
      <w:r w:rsidRPr="00716CE0" w:rsidDel="002203FB">
        <w:rPr>
          <w:szCs w:val="18"/>
        </w:rPr>
        <w:t xml:space="preserve"> </w:t>
      </w:r>
      <w:r w:rsidR="00314511" w:rsidRPr="00716CE0">
        <w:rPr>
          <w:szCs w:val="18"/>
        </w:rPr>
        <w:t xml:space="preserve">die </w:t>
      </w:r>
      <w:r w:rsidRPr="00716CE0">
        <w:rPr>
          <w:szCs w:val="18"/>
        </w:rPr>
        <w:t xml:space="preserve">duiden op het (extern) ondernemerschap van de </w:t>
      </w:r>
      <w:r w:rsidR="00F1187B" w:rsidRPr="00716CE0">
        <w:rPr>
          <w:szCs w:val="18"/>
        </w:rPr>
        <w:t>zorgverlener</w:t>
      </w:r>
      <w:r w:rsidRPr="00716CE0">
        <w:rPr>
          <w:szCs w:val="18"/>
        </w:rPr>
        <w:t xml:space="preserve">. </w:t>
      </w:r>
      <w:bookmarkEnd w:id="3"/>
    </w:p>
    <w:p w14:paraId="7E6F62D4" w14:textId="77777777" w:rsidR="00E0276F" w:rsidRPr="00716CE0" w:rsidRDefault="00E0276F" w:rsidP="00E0276F">
      <w:pPr>
        <w:spacing w:line="276" w:lineRule="auto"/>
        <w:rPr>
          <w:szCs w:val="18"/>
        </w:rPr>
      </w:pPr>
    </w:p>
    <w:p w14:paraId="122F6571" w14:textId="77777777" w:rsidR="00E0276F" w:rsidRPr="00716CE0" w:rsidRDefault="00E0276F" w:rsidP="00E0276F">
      <w:pPr>
        <w:spacing w:line="276" w:lineRule="auto"/>
        <w:rPr>
          <w:b/>
          <w:bCs/>
          <w:szCs w:val="18"/>
        </w:rPr>
      </w:pPr>
      <w:r w:rsidRPr="00716CE0">
        <w:rPr>
          <w:b/>
          <w:bCs/>
          <w:szCs w:val="18"/>
        </w:rPr>
        <w:t>4. Conclusie</w:t>
      </w:r>
    </w:p>
    <w:p w14:paraId="3F534E6F" w14:textId="280DD872" w:rsidR="00E0276F" w:rsidRPr="00716CE0" w:rsidRDefault="006D7F06" w:rsidP="006D7F06">
      <w:pPr>
        <w:spacing w:line="276" w:lineRule="auto"/>
        <w:jc w:val="both"/>
        <w:rPr>
          <w:szCs w:val="18"/>
        </w:rPr>
      </w:pPr>
      <w:r w:rsidRPr="00716CE0">
        <w:rPr>
          <w:szCs w:val="18"/>
        </w:rPr>
        <w:t xml:space="preserve">Het is aannemelijk dat de zorgverlener in deze casus in dienstbetrekking werkzaam </w:t>
      </w:r>
      <w:r w:rsidR="00314511" w:rsidRPr="00716CE0">
        <w:rPr>
          <w:szCs w:val="18"/>
        </w:rPr>
        <w:t>is</w:t>
      </w:r>
      <w:r w:rsidRPr="00716CE0">
        <w:rPr>
          <w:szCs w:val="18"/>
        </w:rPr>
        <w:t xml:space="preserve">. </w:t>
      </w:r>
      <w:r w:rsidR="00E0276F" w:rsidRPr="00716CE0">
        <w:rPr>
          <w:szCs w:val="18"/>
        </w:rPr>
        <w:t xml:space="preserve">Het is </w:t>
      </w:r>
      <w:r w:rsidR="0044676F" w:rsidRPr="00716CE0">
        <w:rPr>
          <w:szCs w:val="18"/>
        </w:rPr>
        <w:t xml:space="preserve">zeer </w:t>
      </w:r>
      <w:r w:rsidR="00E0276F" w:rsidRPr="00716CE0">
        <w:rPr>
          <w:szCs w:val="18"/>
        </w:rPr>
        <w:t xml:space="preserve">lastig voorstelbaar dat </w:t>
      </w:r>
      <w:r w:rsidR="000033ED" w:rsidRPr="00716CE0">
        <w:rPr>
          <w:szCs w:val="18"/>
        </w:rPr>
        <w:t xml:space="preserve">de </w:t>
      </w:r>
      <w:r w:rsidR="0044676F" w:rsidRPr="00716CE0">
        <w:rPr>
          <w:szCs w:val="18"/>
        </w:rPr>
        <w:t>zorgverlener</w:t>
      </w:r>
      <w:r w:rsidR="00E0276F" w:rsidRPr="00716CE0">
        <w:rPr>
          <w:szCs w:val="18"/>
        </w:rPr>
        <w:t xml:space="preserve">, die </w:t>
      </w:r>
      <w:r w:rsidR="00A85FA2" w:rsidRPr="00716CE0">
        <w:rPr>
          <w:szCs w:val="18"/>
        </w:rPr>
        <w:t xml:space="preserve">gedurende drie opeenvolgende jaren met enige regelmaat </w:t>
      </w:r>
      <w:r w:rsidR="0044676F" w:rsidRPr="00716CE0">
        <w:rPr>
          <w:szCs w:val="18"/>
        </w:rPr>
        <w:t>v</w:t>
      </w:r>
      <w:r w:rsidR="00E0276F" w:rsidRPr="00716CE0">
        <w:rPr>
          <w:szCs w:val="18"/>
        </w:rPr>
        <w:t xml:space="preserve">oor </w:t>
      </w:r>
      <w:r w:rsidR="003719E3" w:rsidRPr="00716CE0">
        <w:rPr>
          <w:szCs w:val="18"/>
        </w:rPr>
        <w:t>een en dezelf</w:t>
      </w:r>
      <w:r w:rsidR="00A85FA2" w:rsidRPr="00716CE0">
        <w:rPr>
          <w:szCs w:val="18"/>
        </w:rPr>
        <w:t xml:space="preserve">de </w:t>
      </w:r>
      <w:r w:rsidR="005D5BDB" w:rsidRPr="00716CE0">
        <w:rPr>
          <w:rFonts w:eastAsia="Times New Roman"/>
          <w:szCs w:val="18"/>
          <w:lang w:eastAsia="nl-NL"/>
        </w:rPr>
        <w:t>thuiszorgorganisatie</w:t>
      </w:r>
      <w:r w:rsidR="00E0276F" w:rsidRPr="00716CE0">
        <w:rPr>
          <w:szCs w:val="18"/>
        </w:rPr>
        <w:t xml:space="preserve"> </w:t>
      </w:r>
      <w:r w:rsidR="0044676F" w:rsidRPr="00716CE0">
        <w:rPr>
          <w:szCs w:val="18"/>
        </w:rPr>
        <w:t>(</w:t>
      </w:r>
      <w:r w:rsidR="00E0276F" w:rsidRPr="00716CE0">
        <w:rPr>
          <w:szCs w:val="18"/>
        </w:rPr>
        <w:t>zorg</w:t>
      </w:r>
      <w:r w:rsidR="0044676F" w:rsidRPr="00716CE0">
        <w:rPr>
          <w:szCs w:val="18"/>
        </w:rPr>
        <w:t>)werkzaamheden verricht</w:t>
      </w:r>
      <w:r w:rsidR="00E0276F" w:rsidRPr="00716CE0">
        <w:rPr>
          <w:szCs w:val="18"/>
        </w:rPr>
        <w:t xml:space="preserve">, buiten dienstbetrekking werkzaam </w:t>
      </w:r>
      <w:r w:rsidR="00A85FA2" w:rsidRPr="00716CE0">
        <w:rPr>
          <w:szCs w:val="18"/>
        </w:rPr>
        <w:t>is</w:t>
      </w:r>
      <w:r w:rsidR="00E0276F" w:rsidRPr="00716CE0">
        <w:rPr>
          <w:szCs w:val="18"/>
        </w:rPr>
        <w:t xml:space="preserve">. </w:t>
      </w:r>
    </w:p>
    <w:p w14:paraId="1AF564A3" w14:textId="77777777" w:rsidR="00E0276F" w:rsidRPr="00716CE0" w:rsidRDefault="00E0276F" w:rsidP="00E0276F">
      <w:pPr>
        <w:spacing w:line="276" w:lineRule="auto"/>
        <w:jc w:val="both"/>
        <w:rPr>
          <w:szCs w:val="18"/>
        </w:rPr>
      </w:pPr>
    </w:p>
    <w:p w14:paraId="780F0785" w14:textId="388228E6" w:rsidR="00E0276F" w:rsidRPr="00716CE0" w:rsidRDefault="0044676F" w:rsidP="00E0276F">
      <w:pPr>
        <w:spacing w:line="276" w:lineRule="auto"/>
        <w:jc w:val="both"/>
        <w:rPr>
          <w:szCs w:val="18"/>
        </w:rPr>
      </w:pPr>
      <w:r w:rsidRPr="00716CE0">
        <w:rPr>
          <w:szCs w:val="18"/>
        </w:rPr>
        <w:t>D</w:t>
      </w:r>
      <w:r w:rsidR="00E0276F" w:rsidRPr="00716CE0">
        <w:rPr>
          <w:szCs w:val="18"/>
        </w:rPr>
        <w:t xml:space="preserve">e </w:t>
      </w:r>
      <w:r w:rsidR="005D5BDB" w:rsidRPr="00716CE0">
        <w:rPr>
          <w:szCs w:val="18"/>
        </w:rPr>
        <w:t>thuiszorgorganisatie</w:t>
      </w:r>
      <w:r w:rsidR="00E0276F" w:rsidRPr="00716CE0">
        <w:rPr>
          <w:szCs w:val="18"/>
        </w:rPr>
        <w:t xml:space="preserve"> </w:t>
      </w:r>
      <w:r w:rsidRPr="00716CE0">
        <w:rPr>
          <w:szCs w:val="18"/>
        </w:rPr>
        <w:t xml:space="preserve">is </w:t>
      </w:r>
      <w:r w:rsidR="00E0276F" w:rsidRPr="00716CE0">
        <w:rPr>
          <w:szCs w:val="18"/>
        </w:rPr>
        <w:t>eindverantwoordelijk voor de kwaliteit van de geleverde zorg</w:t>
      </w:r>
      <w:r w:rsidRPr="00716CE0">
        <w:rPr>
          <w:szCs w:val="18"/>
        </w:rPr>
        <w:t>.</w:t>
      </w:r>
      <w:r w:rsidR="00E0276F" w:rsidRPr="00716CE0">
        <w:rPr>
          <w:szCs w:val="18"/>
        </w:rPr>
        <w:t xml:space="preserve"> </w:t>
      </w:r>
      <w:r w:rsidRPr="00716CE0">
        <w:rPr>
          <w:szCs w:val="18"/>
        </w:rPr>
        <w:t>D</w:t>
      </w:r>
      <w:r w:rsidR="001867B9" w:rsidRPr="00716CE0">
        <w:rPr>
          <w:szCs w:val="18"/>
        </w:rPr>
        <w:t xml:space="preserve">aardoor </w:t>
      </w:r>
      <w:r w:rsidRPr="00716CE0">
        <w:rPr>
          <w:szCs w:val="18"/>
        </w:rPr>
        <w:t xml:space="preserve">is </w:t>
      </w:r>
      <w:r w:rsidR="00E0276F" w:rsidRPr="00716CE0">
        <w:rPr>
          <w:szCs w:val="18"/>
        </w:rPr>
        <w:t xml:space="preserve">(per definitie) </w:t>
      </w:r>
      <w:r w:rsidRPr="00716CE0">
        <w:rPr>
          <w:szCs w:val="18"/>
        </w:rPr>
        <w:t xml:space="preserve">sprake van </w:t>
      </w:r>
      <w:r w:rsidR="00E0276F" w:rsidRPr="00716CE0">
        <w:rPr>
          <w:szCs w:val="18"/>
        </w:rPr>
        <w:t>een bepaalde mate van (werkgevers)gezag</w:t>
      </w:r>
      <w:r w:rsidR="00A0115D" w:rsidRPr="00716CE0">
        <w:rPr>
          <w:szCs w:val="18"/>
        </w:rPr>
        <w:t>. Dat is</w:t>
      </w:r>
      <w:r w:rsidR="00E0276F" w:rsidRPr="00716CE0">
        <w:rPr>
          <w:szCs w:val="18"/>
        </w:rPr>
        <w:t xml:space="preserve"> niet uit te sluiten. </w:t>
      </w:r>
      <w:r w:rsidRPr="00716CE0">
        <w:rPr>
          <w:szCs w:val="18"/>
        </w:rPr>
        <w:t xml:space="preserve">Om aan de </w:t>
      </w:r>
      <w:r w:rsidR="003719E3" w:rsidRPr="00716CE0">
        <w:rPr>
          <w:szCs w:val="18"/>
        </w:rPr>
        <w:t xml:space="preserve">contractuele en wettelijke </w:t>
      </w:r>
      <w:r w:rsidRPr="00716CE0">
        <w:rPr>
          <w:szCs w:val="18"/>
        </w:rPr>
        <w:t xml:space="preserve">verplichtingen te kunnen voldoen die voortvloeien uit de eindverantwoordelijkheid van de thuiszorgorganisatie is het namelijk noodzakelijk dat de thuiszorgorganisatie aanwijzingen kan geven aan de zorgverlener. </w:t>
      </w:r>
      <w:r w:rsidR="00E0276F" w:rsidRPr="00716CE0">
        <w:rPr>
          <w:szCs w:val="18"/>
        </w:rPr>
        <w:t xml:space="preserve">Dat een </w:t>
      </w:r>
      <w:r w:rsidRPr="00716CE0">
        <w:rPr>
          <w:szCs w:val="18"/>
        </w:rPr>
        <w:t xml:space="preserve">zorgverlener </w:t>
      </w:r>
      <w:r w:rsidR="00E0276F" w:rsidRPr="00716CE0">
        <w:rPr>
          <w:szCs w:val="18"/>
        </w:rPr>
        <w:t xml:space="preserve">bij het uitvoeren van de werkzaamheden een </w:t>
      </w:r>
      <w:r w:rsidR="001867B9" w:rsidRPr="00716CE0">
        <w:rPr>
          <w:szCs w:val="18"/>
        </w:rPr>
        <w:t xml:space="preserve">grote </w:t>
      </w:r>
      <w:r w:rsidR="00E0276F" w:rsidRPr="00716CE0">
        <w:rPr>
          <w:szCs w:val="18"/>
        </w:rPr>
        <w:t xml:space="preserve">mate van </w:t>
      </w:r>
      <w:r w:rsidR="001867B9" w:rsidRPr="00716CE0">
        <w:rPr>
          <w:szCs w:val="18"/>
        </w:rPr>
        <w:t>zelfstandigheid</w:t>
      </w:r>
      <w:r w:rsidR="00E0276F" w:rsidRPr="00716CE0">
        <w:rPr>
          <w:szCs w:val="18"/>
        </w:rPr>
        <w:t xml:space="preserve"> heeft en een daaraan inherente verantwoordelijkheid, doet hier niet aan af.</w:t>
      </w:r>
    </w:p>
    <w:p w14:paraId="73A07BB0" w14:textId="77777777" w:rsidR="00E0276F" w:rsidRPr="00716CE0" w:rsidRDefault="00E0276F" w:rsidP="00E0276F">
      <w:pPr>
        <w:spacing w:line="276" w:lineRule="auto"/>
        <w:jc w:val="both"/>
        <w:rPr>
          <w:szCs w:val="18"/>
        </w:rPr>
      </w:pPr>
    </w:p>
    <w:p w14:paraId="6EB6113C" w14:textId="22CD9654" w:rsidR="00E0276F" w:rsidRPr="00716CE0" w:rsidRDefault="00E0276F" w:rsidP="00E0276F">
      <w:pPr>
        <w:spacing w:line="276" w:lineRule="auto"/>
        <w:jc w:val="both"/>
        <w:rPr>
          <w:szCs w:val="18"/>
        </w:rPr>
      </w:pPr>
      <w:r w:rsidRPr="00716CE0">
        <w:rPr>
          <w:szCs w:val="18"/>
        </w:rPr>
        <w:t xml:space="preserve">De casus biedt daarnaast nagenoeg geen </w:t>
      </w:r>
      <w:r w:rsidR="003719E3" w:rsidRPr="00716CE0">
        <w:rPr>
          <w:szCs w:val="18"/>
        </w:rPr>
        <w:t>omstandigheden die duiden op</w:t>
      </w:r>
      <w:r w:rsidR="003E3178" w:rsidRPr="00716CE0">
        <w:rPr>
          <w:szCs w:val="18"/>
        </w:rPr>
        <w:t xml:space="preserve"> </w:t>
      </w:r>
      <w:r w:rsidR="003719E3" w:rsidRPr="00716CE0">
        <w:rPr>
          <w:szCs w:val="18"/>
        </w:rPr>
        <w:t>(</w:t>
      </w:r>
      <w:r w:rsidR="003E3178" w:rsidRPr="00716CE0">
        <w:rPr>
          <w:szCs w:val="18"/>
        </w:rPr>
        <w:t xml:space="preserve">extern) </w:t>
      </w:r>
      <w:r w:rsidRPr="00716CE0">
        <w:rPr>
          <w:szCs w:val="18"/>
        </w:rPr>
        <w:t>ondernemerschap</w:t>
      </w:r>
      <w:r w:rsidR="003E3178" w:rsidRPr="00716CE0">
        <w:rPr>
          <w:szCs w:val="18"/>
        </w:rPr>
        <w:t xml:space="preserve"> </w:t>
      </w:r>
      <w:r w:rsidR="00990CE9" w:rsidRPr="00716CE0">
        <w:rPr>
          <w:szCs w:val="18"/>
        </w:rPr>
        <w:t>van</w:t>
      </w:r>
      <w:r w:rsidR="003E3178" w:rsidRPr="00716CE0">
        <w:rPr>
          <w:szCs w:val="18"/>
        </w:rPr>
        <w:t xml:space="preserve"> de zorgverlener</w:t>
      </w:r>
      <w:r w:rsidRPr="00716CE0">
        <w:rPr>
          <w:szCs w:val="18"/>
        </w:rPr>
        <w:t xml:space="preserve">. </w:t>
      </w:r>
      <w:r w:rsidR="005D5BDB" w:rsidRPr="00716CE0">
        <w:rPr>
          <w:szCs w:val="18"/>
        </w:rPr>
        <w:t xml:space="preserve">De </w:t>
      </w:r>
      <w:r w:rsidR="003E3178" w:rsidRPr="00716CE0">
        <w:rPr>
          <w:szCs w:val="18"/>
        </w:rPr>
        <w:t xml:space="preserve">zorgverlener </w:t>
      </w:r>
      <w:r w:rsidR="005D5BDB" w:rsidRPr="00716CE0">
        <w:rPr>
          <w:szCs w:val="18"/>
        </w:rPr>
        <w:t xml:space="preserve">heeft de afgelopen drie jaar voor </w:t>
      </w:r>
      <w:r w:rsidR="00A12D51" w:rsidRPr="00716CE0">
        <w:rPr>
          <w:szCs w:val="18"/>
        </w:rPr>
        <w:t xml:space="preserve">dezelfde </w:t>
      </w:r>
      <w:r w:rsidR="003E3178" w:rsidRPr="00716CE0">
        <w:rPr>
          <w:szCs w:val="18"/>
        </w:rPr>
        <w:t xml:space="preserve">thuiszorgorganisatie </w:t>
      </w:r>
      <w:r w:rsidR="005D5BDB" w:rsidRPr="00716CE0">
        <w:rPr>
          <w:szCs w:val="18"/>
        </w:rPr>
        <w:t xml:space="preserve">gewerkt. </w:t>
      </w:r>
      <w:r w:rsidR="003E3178" w:rsidRPr="00716CE0">
        <w:rPr>
          <w:szCs w:val="18"/>
        </w:rPr>
        <w:t>De zorgverlener verricht dezelfde werkzaamheden als zorgverleners die in dienstbetrekking werkzaam zijn bij de thuiszorgorganisatie. Een zorgverlener kan in de gegeven omstandigheden de zorg niet onder eigen naam, voor eigen verantwoordelijkheid en voor eigen risico aan de cliënten van de thuiszorgorganisatie aanbieden. Ook heeft de zorgverlener geen zelfstandig declaratierecht richting de cliënten, de zorgverzekeraar of het zorgkantoor.</w:t>
      </w:r>
    </w:p>
    <w:p w14:paraId="59C02634" w14:textId="77777777" w:rsidR="00E0276F" w:rsidRPr="00716CE0" w:rsidRDefault="00E0276F" w:rsidP="00E0276F">
      <w:pPr>
        <w:spacing w:line="276" w:lineRule="auto"/>
        <w:jc w:val="both"/>
        <w:rPr>
          <w:szCs w:val="18"/>
        </w:rPr>
      </w:pPr>
    </w:p>
    <w:p w14:paraId="30DDB6BE" w14:textId="67101DFC" w:rsidR="00E0276F" w:rsidRPr="00716CE0" w:rsidRDefault="00E0276F" w:rsidP="00E0276F">
      <w:pPr>
        <w:spacing w:line="276" w:lineRule="auto"/>
        <w:jc w:val="both"/>
        <w:rPr>
          <w:szCs w:val="18"/>
        </w:rPr>
      </w:pPr>
      <w:r w:rsidRPr="00716CE0">
        <w:rPr>
          <w:szCs w:val="18"/>
        </w:rPr>
        <w:t xml:space="preserve">Bij het beoordelen van de vraag of sprake is van een arbeidsovereenkomst zijn alle feiten en omstandigheden, in onderlinge samenhang, van belang. In individuele situaties kunnen bepaalde omstandigheden toch tot een ander oordeel leiden. Het is daarom raadzaam in de individuele situatie altijd alle relevante feiten en omstandigheden in kaart te brengen en te beoordelen of er feiten en omstandigheden zijn die tot een ander standpunt kunnen leiden. </w:t>
      </w:r>
    </w:p>
    <w:p w14:paraId="06EE431D" w14:textId="77777777" w:rsidR="00BC28DB" w:rsidRDefault="00BC28DB"/>
    <w:sectPr w:rsidR="00BC28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54C6" w14:textId="77777777" w:rsidR="00F612E4" w:rsidRDefault="00F612E4" w:rsidP="00E0276F">
      <w:pPr>
        <w:spacing w:line="240" w:lineRule="auto"/>
      </w:pPr>
      <w:r>
        <w:separator/>
      </w:r>
    </w:p>
  </w:endnote>
  <w:endnote w:type="continuationSeparator" w:id="0">
    <w:p w14:paraId="4C19A6B2" w14:textId="77777777" w:rsidR="00F612E4" w:rsidRDefault="00F612E4" w:rsidP="00E027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0C76" w14:textId="77777777" w:rsidR="00F612E4" w:rsidRDefault="00F612E4" w:rsidP="00E0276F">
      <w:pPr>
        <w:spacing w:line="240" w:lineRule="auto"/>
      </w:pPr>
      <w:r>
        <w:separator/>
      </w:r>
    </w:p>
  </w:footnote>
  <w:footnote w:type="continuationSeparator" w:id="0">
    <w:p w14:paraId="0D9A620D" w14:textId="77777777" w:rsidR="00F612E4" w:rsidRDefault="00F612E4" w:rsidP="00E0276F">
      <w:pPr>
        <w:spacing w:line="240" w:lineRule="auto"/>
      </w:pPr>
      <w:r>
        <w:continuationSeparator/>
      </w:r>
    </w:p>
  </w:footnote>
  <w:footnote w:id="1">
    <w:p w14:paraId="2611E8D7" w14:textId="77777777" w:rsidR="00E0276F" w:rsidRDefault="00E0276F" w:rsidP="00E0276F">
      <w:pPr>
        <w:pStyle w:val="Voetnoottekst"/>
      </w:pPr>
      <w:r>
        <w:rPr>
          <w:rStyle w:val="Voetnootmarkering"/>
        </w:rPr>
        <w:footnoteRef/>
      </w:r>
      <w:r>
        <w:t xml:space="preserve"> </w:t>
      </w:r>
      <w:r w:rsidRPr="00F0659C">
        <w:rPr>
          <w:sz w:val="16"/>
          <w:szCs w:val="16"/>
        </w:rPr>
        <w:t>‘Toelichting Beoordeling arbeidsrelaties, Beslis en afwegingskader’, Belastingdienst, versie 1 november 2024.</w:t>
      </w:r>
    </w:p>
  </w:footnote>
  <w:footnote w:id="2">
    <w:p w14:paraId="181E4664" w14:textId="77777777" w:rsidR="00E0276F" w:rsidRDefault="00E0276F" w:rsidP="00E0276F">
      <w:pPr>
        <w:pStyle w:val="Voetnoottekst"/>
      </w:pPr>
      <w:r>
        <w:rPr>
          <w:rStyle w:val="Voetnootmarkering"/>
        </w:rPr>
        <w:footnoteRef/>
      </w:r>
      <w:r w:rsidRPr="00841484">
        <w:rPr>
          <w:sz w:val="16"/>
          <w:szCs w:val="16"/>
        </w:rPr>
        <w:t>De resultaatsverplichting is de verplichting waarbij de ene partij met de andere partij afspreekt om een bepaald (concreet) resultaat te halen. Het niet behalen van het beoogde resultaat levert wanprestatie op. Bij een inspanningsverplichting spreekt de ene partij met de andere af om te proberen een bepaald resultaat te halen. Het gaat erom of een partij zich hiervoor voldoende heeft ingespannen.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06AFF"/>
    <w:multiLevelType w:val="hybridMultilevel"/>
    <w:tmpl w:val="08A646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1051521"/>
    <w:multiLevelType w:val="hybridMultilevel"/>
    <w:tmpl w:val="7E7607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D29107F"/>
    <w:multiLevelType w:val="hybridMultilevel"/>
    <w:tmpl w:val="080AB3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EB85CFE"/>
    <w:multiLevelType w:val="multilevel"/>
    <w:tmpl w:val="7BC49E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04C4B2D"/>
    <w:multiLevelType w:val="hybridMultilevel"/>
    <w:tmpl w:val="6E2E4272"/>
    <w:lvl w:ilvl="0" w:tplc="3E92BE26">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2C12EF2"/>
    <w:multiLevelType w:val="hybridMultilevel"/>
    <w:tmpl w:val="ABCC3D4C"/>
    <w:lvl w:ilvl="0" w:tplc="8C38C0D8">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09279161">
    <w:abstractNumId w:val="1"/>
  </w:num>
  <w:num w:numId="2" w16cid:durableId="706881523">
    <w:abstractNumId w:val="2"/>
  </w:num>
  <w:num w:numId="3" w16cid:durableId="848982292">
    <w:abstractNumId w:val="3"/>
  </w:num>
  <w:num w:numId="4" w16cid:durableId="272326145">
    <w:abstractNumId w:val="0"/>
  </w:num>
  <w:num w:numId="5" w16cid:durableId="1674526637">
    <w:abstractNumId w:val="4"/>
  </w:num>
  <w:num w:numId="6" w16cid:durableId="1751196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6F"/>
    <w:rsid w:val="000033ED"/>
    <w:rsid w:val="00026D94"/>
    <w:rsid w:val="00042BDF"/>
    <w:rsid w:val="00077369"/>
    <w:rsid w:val="000C1F28"/>
    <w:rsid w:val="000D7F10"/>
    <w:rsid w:val="000E2979"/>
    <w:rsid w:val="00121C63"/>
    <w:rsid w:val="00131018"/>
    <w:rsid w:val="0016180D"/>
    <w:rsid w:val="001867B9"/>
    <w:rsid w:val="001A4F05"/>
    <w:rsid w:val="001D052C"/>
    <w:rsid w:val="00204245"/>
    <w:rsid w:val="00213DF4"/>
    <w:rsid w:val="00217A9E"/>
    <w:rsid w:val="002431AD"/>
    <w:rsid w:val="002472BE"/>
    <w:rsid w:val="00257143"/>
    <w:rsid w:val="00261EE4"/>
    <w:rsid w:val="002930F2"/>
    <w:rsid w:val="002A589D"/>
    <w:rsid w:val="002B0F52"/>
    <w:rsid w:val="002B4009"/>
    <w:rsid w:val="002D783E"/>
    <w:rsid w:val="002E31AE"/>
    <w:rsid w:val="00314511"/>
    <w:rsid w:val="003719E3"/>
    <w:rsid w:val="00376C57"/>
    <w:rsid w:val="003905D9"/>
    <w:rsid w:val="003C0133"/>
    <w:rsid w:val="003D4A79"/>
    <w:rsid w:val="003E3178"/>
    <w:rsid w:val="00414BB1"/>
    <w:rsid w:val="004307FC"/>
    <w:rsid w:val="00441E6A"/>
    <w:rsid w:val="004458AC"/>
    <w:rsid w:val="0044676F"/>
    <w:rsid w:val="00455747"/>
    <w:rsid w:val="00465A94"/>
    <w:rsid w:val="004820A6"/>
    <w:rsid w:val="0048533E"/>
    <w:rsid w:val="004B7DE6"/>
    <w:rsid w:val="004D514F"/>
    <w:rsid w:val="004F0535"/>
    <w:rsid w:val="00530560"/>
    <w:rsid w:val="00531E1C"/>
    <w:rsid w:val="00551D1F"/>
    <w:rsid w:val="005B309B"/>
    <w:rsid w:val="005B4208"/>
    <w:rsid w:val="005D5BDB"/>
    <w:rsid w:val="006171BD"/>
    <w:rsid w:val="00640B89"/>
    <w:rsid w:val="00680622"/>
    <w:rsid w:val="006D7F06"/>
    <w:rsid w:val="00705A18"/>
    <w:rsid w:val="00716CE0"/>
    <w:rsid w:val="0074579B"/>
    <w:rsid w:val="007F49FF"/>
    <w:rsid w:val="00804F89"/>
    <w:rsid w:val="0088636C"/>
    <w:rsid w:val="00887AD6"/>
    <w:rsid w:val="0089033C"/>
    <w:rsid w:val="008B025B"/>
    <w:rsid w:val="008E7D4F"/>
    <w:rsid w:val="008F2A45"/>
    <w:rsid w:val="00903E9A"/>
    <w:rsid w:val="0092780E"/>
    <w:rsid w:val="00941331"/>
    <w:rsid w:val="00990CE9"/>
    <w:rsid w:val="009E2B62"/>
    <w:rsid w:val="009E6E57"/>
    <w:rsid w:val="009F2F1A"/>
    <w:rsid w:val="00A0115D"/>
    <w:rsid w:val="00A022A9"/>
    <w:rsid w:val="00A05527"/>
    <w:rsid w:val="00A12D51"/>
    <w:rsid w:val="00A17658"/>
    <w:rsid w:val="00A20880"/>
    <w:rsid w:val="00A23E64"/>
    <w:rsid w:val="00A47B36"/>
    <w:rsid w:val="00A57B81"/>
    <w:rsid w:val="00A85FA2"/>
    <w:rsid w:val="00A87AC6"/>
    <w:rsid w:val="00B014C8"/>
    <w:rsid w:val="00B27107"/>
    <w:rsid w:val="00B44745"/>
    <w:rsid w:val="00B6754A"/>
    <w:rsid w:val="00B72E8F"/>
    <w:rsid w:val="00B73A91"/>
    <w:rsid w:val="00BC28DB"/>
    <w:rsid w:val="00BD6704"/>
    <w:rsid w:val="00BE7608"/>
    <w:rsid w:val="00BF33EC"/>
    <w:rsid w:val="00C15600"/>
    <w:rsid w:val="00C41E52"/>
    <w:rsid w:val="00C62CD8"/>
    <w:rsid w:val="00CF1D34"/>
    <w:rsid w:val="00D00347"/>
    <w:rsid w:val="00D1129E"/>
    <w:rsid w:val="00D53984"/>
    <w:rsid w:val="00D63FB0"/>
    <w:rsid w:val="00DC3622"/>
    <w:rsid w:val="00E0276F"/>
    <w:rsid w:val="00E04D56"/>
    <w:rsid w:val="00E720A0"/>
    <w:rsid w:val="00EC412E"/>
    <w:rsid w:val="00EC5AA3"/>
    <w:rsid w:val="00ED66C2"/>
    <w:rsid w:val="00F1187B"/>
    <w:rsid w:val="00F32111"/>
    <w:rsid w:val="00F612E4"/>
    <w:rsid w:val="00F65596"/>
    <w:rsid w:val="00F84555"/>
    <w:rsid w:val="00FA363C"/>
    <w:rsid w:val="00FD0AC2"/>
    <w:rsid w:val="00FD3CC3"/>
    <w:rsid w:val="00FE2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12C8"/>
  <w15:chartTrackingRefBased/>
  <w15:docId w15:val="{700F5325-7E49-4105-BE59-C72CC5D9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0276F"/>
    <w:pPr>
      <w:spacing w:after="0" w:line="240" w:lineRule="atLeast"/>
    </w:pPr>
    <w:rPr>
      <w:rFonts w:ascii="Verdana" w:eastAsia="Calibri" w:hAnsi="Verdana" w:cs="Times New Roman"/>
      <w:kern w:val="0"/>
      <w:sz w:val="18"/>
    </w:rPr>
  </w:style>
  <w:style w:type="paragraph" w:styleId="Kop1">
    <w:name w:val="heading 1"/>
    <w:basedOn w:val="Standaard"/>
    <w:next w:val="Standaard"/>
    <w:link w:val="Kop1Char"/>
    <w:uiPriority w:val="9"/>
    <w:qFormat/>
    <w:rsid w:val="00E0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27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27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27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276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276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276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276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27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27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27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27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27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27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27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27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276F"/>
    <w:rPr>
      <w:rFonts w:eastAsiaTheme="majorEastAsia" w:cstheme="majorBidi"/>
      <w:color w:val="272727" w:themeColor="text1" w:themeTint="D8"/>
    </w:rPr>
  </w:style>
  <w:style w:type="paragraph" w:styleId="Titel">
    <w:name w:val="Title"/>
    <w:basedOn w:val="Standaard"/>
    <w:next w:val="Standaard"/>
    <w:link w:val="TitelChar"/>
    <w:uiPriority w:val="10"/>
    <w:qFormat/>
    <w:rsid w:val="00E0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27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27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27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27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276F"/>
    <w:rPr>
      <w:i/>
      <w:iCs/>
      <w:color w:val="404040" w:themeColor="text1" w:themeTint="BF"/>
    </w:rPr>
  </w:style>
  <w:style w:type="paragraph" w:styleId="Lijstalinea">
    <w:name w:val="List Paragraph"/>
    <w:basedOn w:val="Standaard"/>
    <w:uiPriority w:val="34"/>
    <w:qFormat/>
    <w:rsid w:val="00E0276F"/>
    <w:pPr>
      <w:ind w:left="720"/>
      <w:contextualSpacing/>
    </w:pPr>
  </w:style>
  <w:style w:type="character" w:styleId="Intensievebenadrukking">
    <w:name w:val="Intense Emphasis"/>
    <w:basedOn w:val="Standaardalinea-lettertype"/>
    <w:uiPriority w:val="21"/>
    <w:qFormat/>
    <w:rsid w:val="00E0276F"/>
    <w:rPr>
      <w:i/>
      <w:iCs/>
      <w:color w:val="0F4761" w:themeColor="accent1" w:themeShade="BF"/>
    </w:rPr>
  </w:style>
  <w:style w:type="paragraph" w:styleId="Duidelijkcitaat">
    <w:name w:val="Intense Quote"/>
    <w:basedOn w:val="Standaard"/>
    <w:next w:val="Standaard"/>
    <w:link w:val="DuidelijkcitaatChar"/>
    <w:uiPriority w:val="30"/>
    <w:qFormat/>
    <w:rsid w:val="00E0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276F"/>
    <w:rPr>
      <w:i/>
      <w:iCs/>
      <w:color w:val="0F4761" w:themeColor="accent1" w:themeShade="BF"/>
    </w:rPr>
  </w:style>
  <w:style w:type="character" w:styleId="Intensieveverwijzing">
    <w:name w:val="Intense Reference"/>
    <w:basedOn w:val="Standaardalinea-lettertype"/>
    <w:uiPriority w:val="32"/>
    <w:qFormat/>
    <w:rsid w:val="00E0276F"/>
    <w:rPr>
      <w:b/>
      <w:bCs/>
      <w:smallCaps/>
      <w:color w:val="0F4761" w:themeColor="accent1" w:themeShade="BF"/>
      <w:spacing w:val="5"/>
    </w:rPr>
  </w:style>
  <w:style w:type="paragraph" w:styleId="Voetnoottekst">
    <w:name w:val="footnote text"/>
    <w:basedOn w:val="Standaard"/>
    <w:link w:val="VoetnoottekstChar"/>
    <w:uiPriority w:val="99"/>
    <w:unhideWhenUsed/>
    <w:rsid w:val="00E0276F"/>
    <w:pPr>
      <w:spacing w:line="240" w:lineRule="auto"/>
    </w:pPr>
    <w:rPr>
      <w:sz w:val="20"/>
      <w:szCs w:val="20"/>
    </w:rPr>
  </w:style>
  <w:style w:type="character" w:customStyle="1" w:styleId="VoetnoottekstChar">
    <w:name w:val="Voetnoottekst Char"/>
    <w:basedOn w:val="Standaardalinea-lettertype"/>
    <w:link w:val="Voetnoottekst"/>
    <w:uiPriority w:val="99"/>
    <w:rsid w:val="00E0276F"/>
    <w:rPr>
      <w:rFonts w:ascii="Verdana" w:eastAsia="Calibri" w:hAnsi="Verdana" w:cs="Times New Roman"/>
      <w:kern w:val="0"/>
      <w:sz w:val="20"/>
      <w:szCs w:val="20"/>
    </w:rPr>
  </w:style>
  <w:style w:type="character" w:styleId="Voetnootmarkering">
    <w:name w:val="footnote reference"/>
    <w:basedOn w:val="Standaardalinea-lettertype"/>
    <w:uiPriority w:val="99"/>
    <w:semiHidden/>
    <w:unhideWhenUsed/>
    <w:rsid w:val="00E0276F"/>
    <w:rPr>
      <w:vertAlign w:val="superscript"/>
    </w:rPr>
  </w:style>
  <w:style w:type="paragraph" w:styleId="Geenafstand">
    <w:name w:val="No Spacing"/>
    <w:uiPriority w:val="3"/>
    <w:rsid w:val="00E0276F"/>
    <w:pPr>
      <w:spacing w:after="0" w:line="240" w:lineRule="auto"/>
    </w:pPr>
    <w:rPr>
      <w:rFonts w:ascii="Verdana" w:hAnsi="Verdana"/>
      <w:sz w:val="18"/>
    </w:rPr>
  </w:style>
  <w:style w:type="character" w:styleId="Verwijzingopmerking">
    <w:name w:val="annotation reference"/>
    <w:basedOn w:val="Standaardalinea-lettertype"/>
    <w:uiPriority w:val="99"/>
    <w:semiHidden/>
    <w:unhideWhenUsed/>
    <w:rsid w:val="00E0276F"/>
    <w:rPr>
      <w:sz w:val="16"/>
      <w:szCs w:val="16"/>
    </w:rPr>
  </w:style>
  <w:style w:type="paragraph" w:styleId="Tekstopmerking">
    <w:name w:val="annotation text"/>
    <w:basedOn w:val="Standaard"/>
    <w:link w:val="TekstopmerkingChar"/>
    <w:uiPriority w:val="99"/>
    <w:unhideWhenUsed/>
    <w:rsid w:val="00E0276F"/>
    <w:pPr>
      <w:spacing w:line="240" w:lineRule="auto"/>
    </w:pPr>
    <w:rPr>
      <w:sz w:val="20"/>
      <w:szCs w:val="20"/>
    </w:rPr>
  </w:style>
  <w:style w:type="character" w:customStyle="1" w:styleId="TekstopmerkingChar">
    <w:name w:val="Tekst opmerking Char"/>
    <w:basedOn w:val="Standaardalinea-lettertype"/>
    <w:link w:val="Tekstopmerking"/>
    <w:uiPriority w:val="99"/>
    <w:rsid w:val="00E0276F"/>
    <w:rPr>
      <w:rFonts w:ascii="Verdana" w:eastAsia="Calibri" w:hAnsi="Verdana" w:cs="Times New Roman"/>
      <w:kern w:val="0"/>
      <w:sz w:val="20"/>
      <w:szCs w:val="20"/>
    </w:rPr>
  </w:style>
  <w:style w:type="paragraph" w:styleId="Onderwerpvanopmerking">
    <w:name w:val="annotation subject"/>
    <w:basedOn w:val="Tekstopmerking"/>
    <w:next w:val="Tekstopmerking"/>
    <w:link w:val="OnderwerpvanopmerkingChar"/>
    <w:uiPriority w:val="99"/>
    <w:semiHidden/>
    <w:unhideWhenUsed/>
    <w:rsid w:val="00DC3622"/>
    <w:rPr>
      <w:b/>
      <w:bCs/>
    </w:rPr>
  </w:style>
  <w:style w:type="character" w:customStyle="1" w:styleId="OnderwerpvanopmerkingChar">
    <w:name w:val="Onderwerp van opmerking Char"/>
    <w:basedOn w:val="TekstopmerkingChar"/>
    <w:link w:val="Onderwerpvanopmerking"/>
    <w:uiPriority w:val="99"/>
    <w:semiHidden/>
    <w:rsid w:val="00DC3622"/>
    <w:rPr>
      <w:rFonts w:ascii="Verdana" w:eastAsia="Calibri" w:hAnsi="Verdana" w:cs="Times New Roman"/>
      <w:b/>
      <w:bCs/>
      <w:kern w:val="0"/>
      <w:sz w:val="20"/>
      <w:szCs w:val="20"/>
    </w:rPr>
  </w:style>
  <w:style w:type="paragraph" w:styleId="Revisie">
    <w:name w:val="Revision"/>
    <w:hidden/>
    <w:uiPriority w:val="99"/>
    <w:semiHidden/>
    <w:rsid w:val="00A87AC6"/>
    <w:pPr>
      <w:spacing w:after="0" w:line="240" w:lineRule="auto"/>
    </w:pPr>
    <w:rPr>
      <w:rFonts w:ascii="Verdana" w:eastAsia="Calibri" w:hAnsi="Verdana" w:cs="Times New Roman"/>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6FF7-6C24-44EC-8B0F-0C1979AE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2299</Words>
  <Characters>12648</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P.I.A. Kattenberg - Strijdhorst</dc:creator>
  <cp:keywords/>
  <dc:description/>
  <cp:lastModifiedBy>Burg, I. van den (Ingrid)</cp:lastModifiedBy>
  <cp:revision>2</cp:revision>
  <dcterms:created xsi:type="dcterms:W3CDTF">2025-06-10T08:59:00Z</dcterms:created>
  <dcterms:modified xsi:type="dcterms:W3CDTF">2025-06-10T08:59:00Z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2025-03-17T08:36:49Z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db53f42a-afb4-4f48-b355-deb552d3d217</vt:lpwstr>
  </property>
  <property fmtid="{D5CDD505-2E9C-101B-9397-08002B2CF9AE}" pid="8" name="MSIP_Label_b2aa6e22-2c82-48c6-bf24-1790f4b9c128_ContentBits">
    <vt:lpwstr>0</vt:lpwstr>
  </property>
</Properties>
</file>