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3CFE" w14:textId="386ABD2F" w:rsidR="1C8E945E" w:rsidRPr="00632D87" w:rsidRDefault="1C8E945E">
      <w:pPr>
        <w:rPr>
          <w:i/>
          <w:iCs/>
        </w:rPr>
      </w:pPr>
      <w:r w:rsidRPr="00632D87">
        <w:rPr>
          <w:i/>
          <w:iCs/>
        </w:rPr>
        <w:t xml:space="preserve">Hieronder vindt u een voorbeeld van een addendum bij een arbeidsovereenkomst </w:t>
      </w:r>
      <w:r w:rsidR="00E07365" w:rsidRPr="00632D87">
        <w:rPr>
          <w:i/>
          <w:iCs/>
        </w:rPr>
        <w:t xml:space="preserve">in het geval van </w:t>
      </w:r>
      <w:r w:rsidRPr="00632D87">
        <w:rPr>
          <w:i/>
          <w:iCs/>
        </w:rPr>
        <w:t xml:space="preserve">deelname aan de generatieregeling, </w:t>
      </w:r>
      <w:r w:rsidR="00E07365" w:rsidRPr="00632D87">
        <w:rPr>
          <w:i/>
          <w:iCs/>
        </w:rPr>
        <w:t>U kunt het addendum naar eigen inzicht aanpassen.</w:t>
      </w:r>
    </w:p>
    <w:p w14:paraId="4C210184" w14:textId="77777777" w:rsidR="00E07365" w:rsidRPr="00AC167F" w:rsidRDefault="00E07365">
      <w:pPr>
        <w:rPr>
          <w:i/>
          <w:iCs/>
        </w:rPr>
      </w:pPr>
    </w:p>
    <w:p w14:paraId="246B419E" w14:textId="2E36C36A" w:rsidR="1C8E945E" w:rsidRPr="003711ED" w:rsidRDefault="1C8E945E" w:rsidP="0E113428">
      <w:pPr>
        <w:pStyle w:val="Kop2"/>
        <w:rPr>
          <w:rFonts w:ascii="Verdana" w:hAnsi="Verdana"/>
          <w:b/>
          <w:bCs/>
        </w:rPr>
      </w:pPr>
      <w:r w:rsidRPr="003711ED">
        <w:rPr>
          <w:rFonts w:ascii="Verdana" w:hAnsi="Verdana"/>
          <w:b/>
          <w:bCs/>
        </w:rPr>
        <w:t xml:space="preserve">Addendum </w:t>
      </w:r>
      <w:r w:rsidR="002A28AD" w:rsidRPr="003711ED">
        <w:rPr>
          <w:rFonts w:ascii="Verdana" w:hAnsi="Verdana"/>
          <w:b/>
          <w:bCs/>
        </w:rPr>
        <w:t xml:space="preserve">Deelname </w:t>
      </w:r>
      <w:r w:rsidRPr="003711ED">
        <w:rPr>
          <w:rFonts w:ascii="Verdana" w:hAnsi="Verdana"/>
          <w:b/>
          <w:bCs/>
        </w:rPr>
        <w:t>Generatieregeling</w:t>
      </w:r>
    </w:p>
    <w:p w14:paraId="4034E256" w14:textId="77777777" w:rsidR="003711ED" w:rsidRDefault="003711ED" w:rsidP="002A28AD">
      <w:pPr>
        <w:rPr>
          <w:rFonts w:ascii="Verdana" w:hAnsi="Verdana"/>
          <w:sz w:val="18"/>
          <w:szCs w:val="18"/>
        </w:rPr>
      </w:pPr>
    </w:p>
    <w:p w14:paraId="2F169F5A" w14:textId="5E919B3F" w:rsidR="002A28AD" w:rsidRPr="003711ED" w:rsidRDefault="1C8E945E" w:rsidP="002A28AD">
      <w:pPr>
        <w:rPr>
          <w:rFonts w:ascii="Verdana" w:hAnsi="Verdana"/>
          <w:sz w:val="18"/>
          <w:szCs w:val="18"/>
        </w:rPr>
      </w:pPr>
      <w:r w:rsidRPr="003711ED">
        <w:rPr>
          <w:rFonts w:ascii="Verdana" w:hAnsi="Verdana"/>
          <w:sz w:val="18"/>
          <w:szCs w:val="18"/>
        </w:rPr>
        <w:t xml:space="preserve">Dit addendum </w:t>
      </w:r>
      <w:r w:rsidR="002A28AD" w:rsidRPr="003711ED">
        <w:rPr>
          <w:rFonts w:ascii="Verdana" w:hAnsi="Verdana"/>
          <w:sz w:val="18"/>
          <w:szCs w:val="18"/>
        </w:rPr>
        <w:t xml:space="preserve">is opgesteld naar aanleiding van deelname aan de generatieregeling en </w:t>
      </w:r>
      <w:r w:rsidRPr="003711ED">
        <w:rPr>
          <w:rFonts w:ascii="Verdana" w:hAnsi="Verdana"/>
          <w:sz w:val="18"/>
          <w:szCs w:val="18"/>
        </w:rPr>
        <w:t xml:space="preserve">vormt een aanvulling </w:t>
      </w:r>
      <w:r w:rsidR="009A72AB">
        <w:rPr>
          <w:rFonts w:ascii="Verdana" w:hAnsi="Verdana"/>
          <w:sz w:val="18"/>
          <w:szCs w:val="18"/>
        </w:rPr>
        <w:t xml:space="preserve">dan wel een wijziging </w:t>
      </w:r>
      <w:r w:rsidRPr="003711ED">
        <w:rPr>
          <w:rFonts w:ascii="Verdana" w:hAnsi="Verdana"/>
          <w:sz w:val="18"/>
          <w:szCs w:val="18"/>
        </w:rPr>
        <w:t>op de</w:t>
      </w:r>
      <w:r w:rsidR="002A28AD" w:rsidRPr="003711ED">
        <w:rPr>
          <w:rFonts w:ascii="Verdana" w:hAnsi="Verdana"/>
          <w:sz w:val="18"/>
          <w:szCs w:val="18"/>
        </w:rPr>
        <w:t xml:space="preserve"> </w:t>
      </w:r>
      <w:r w:rsidR="003711ED" w:rsidRPr="003711ED">
        <w:rPr>
          <w:rFonts w:ascii="Verdana" w:hAnsi="Verdana"/>
          <w:sz w:val="18"/>
          <w:szCs w:val="18"/>
        </w:rPr>
        <w:t xml:space="preserve">bestaande </w:t>
      </w:r>
      <w:r w:rsidRPr="003711ED">
        <w:rPr>
          <w:rFonts w:ascii="Verdana" w:hAnsi="Verdana"/>
          <w:sz w:val="18"/>
          <w:szCs w:val="18"/>
        </w:rPr>
        <w:t>arbeidsovereenkomst</w:t>
      </w:r>
      <w:r w:rsidR="003711ED" w:rsidRPr="003711ED">
        <w:rPr>
          <w:rFonts w:ascii="Verdana" w:hAnsi="Verdana"/>
          <w:sz w:val="18"/>
          <w:szCs w:val="18"/>
        </w:rPr>
        <w:t>,</w:t>
      </w:r>
      <w:r w:rsidRPr="003711ED">
        <w:rPr>
          <w:rFonts w:ascii="Verdana" w:hAnsi="Verdana"/>
          <w:sz w:val="18"/>
          <w:szCs w:val="18"/>
        </w:rPr>
        <w:t xml:space="preserve"> </w:t>
      </w:r>
      <w:r w:rsidR="003711ED" w:rsidRPr="003711ED">
        <w:rPr>
          <w:rFonts w:ascii="Verdana" w:hAnsi="Verdana"/>
          <w:sz w:val="18"/>
          <w:szCs w:val="18"/>
        </w:rPr>
        <w:t xml:space="preserve">gedateerd [datum oorspronkelijke overeenkomst], </w:t>
      </w:r>
      <w:r w:rsidRPr="003711ED">
        <w:rPr>
          <w:rFonts w:ascii="Verdana" w:hAnsi="Verdana"/>
          <w:sz w:val="18"/>
          <w:szCs w:val="18"/>
        </w:rPr>
        <w:t xml:space="preserve">tussen </w:t>
      </w:r>
    </w:p>
    <w:p w14:paraId="562A79F4" w14:textId="77777777" w:rsidR="002A28AD" w:rsidRPr="003711ED" w:rsidRDefault="1C8E945E" w:rsidP="002A28AD">
      <w:pPr>
        <w:rPr>
          <w:rFonts w:ascii="Verdana" w:hAnsi="Verdana"/>
          <w:sz w:val="18"/>
          <w:szCs w:val="18"/>
        </w:rPr>
      </w:pPr>
      <w:r w:rsidRPr="003711ED">
        <w:rPr>
          <w:rFonts w:ascii="Verdana" w:hAnsi="Verdana"/>
          <w:sz w:val="18"/>
          <w:szCs w:val="18"/>
        </w:rPr>
        <w:t xml:space="preserve">[Naam werknemer], hierna te noemen 'werknemer', en </w:t>
      </w:r>
    </w:p>
    <w:p w14:paraId="731BC580" w14:textId="6E37C885" w:rsidR="002A28AD" w:rsidRPr="003711ED" w:rsidRDefault="1C8E945E" w:rsidP="002A28AD">
      <w:pPr>
        <w:rPr>
          <w:rFonts w:ascii="Verdana" w:hAnsi="Verdana"/>
          <w:sz w:val="18"/>
          <w:szCs w:val="18"/>
        </w:rPr>
      </w:pPr>
      <w:r w:rsidRPr="003711ED">
        <w:rPr>
          <w:rFonts w:ascii="Verdana" w:hAnsi="Verdana"/>
          <w:sz w:val="18"/>
          <w:szCs w:val="18"/>
        </w:rPr>
        <w:t>[Naam werkgever], hierna te noemen 'werkgever'.</w:t>
      </w:r>
    </w:p>
    <w:p w14:paraId="0A873EFB" w14:textId="77777777" w:rsidR="000C1C80" w:rsidRDefault="000C1C80">
      <w:pPr>
        <w:rPr>
          <w:rFonts w:ascii="Verdana" w:hAnsi="Verdana"/>
          <w:sz w:val="18"/>
          <w:szCs w:val="18"/>
        </w:rPr>
      </w:pPr>
    </w:p>
    <w:p w14:paraId="38B732C2" w14:textId="0C433CFC" w:rsidR="002A28AD" w:rsidRPr="003711ED" w:rsidRDefault="002A28AD">
      <w:pPr>
        <w:rPr>
          <w:rFonts w:ascii="Verdana" w:hAnsi="Verdana"/>
          <w:sz w:val="18"/>
          <w:szCs w:val="18"/>
        </w:rPr>
      </w:pPr>
      <w:r w:rsidRPr="003711ED">
        <w:rPr>
          <w:rFonts w:ascii="Verdana" w:hAnsi="Verdana"/>
          <w:sz w:val="18"/>
          <w:szCs w:val="18"/>
        </w:rPr>
        <w:t>Hierna gezamenlijk te noemen: “Partijen”.</w:t>
      </w:r>
    </w:p>
    <w:p w14:paraId="0672B00D" w14:textId="77777777" w:rsidR="002A28AD" w:rsidRPr="003711ED" w:rsidRDefault="002A28AD">
      <w:pPr>
        <w:rPr>
          <w:rFonts w:ascii="Verdana" w:hAnsi="Verdana"/>
          <w:sz w:val="18"/>
          <w:szCs w:val="18"/>
        </w:rPr>
      </w:pPr>
    </w:p>
    <w:p w14:paraId="660769EF" w14:textId="5898CBEC" w:rsidR="002978CA" w:rsidRPr="003711ED" w:rsidRDefault="002A28AD">
      <w:pPr>
        <w:rPr>
          <w:rFonts w:ascii="Verdana" w:hAnsi="Verdana"/>
          <w:sz w:val="18"/>
          <w:szCs w:val="18"/>
        </w:rPr>
      </w:pPr>
      <w:r w:rsidRPr="003711ED">
        <w:rPr>
          <w:rFonts w:ascii="Verdana" w:hAnsi="Verdana"/>
          <w:sz w:val="18"/>
          <w:szCs w:val="18"/>
        </w:rPr>
        <w:t>Partijen</w:t>
      </w:r>
      <w:r w:rsidR="002978CA" w:rsidRPr="003711ED">
        <w:rPr>
          <w:rFonts w:ascii="Verdana" w:hAnsi="Verdana"/>
          <w:sz w:val="18"/>
          <w:szCs w:val="18"/>
        </w:rPr>
        <w:t xml:space="preserve"> verklaren</w:t>
      </w:r>
      <w:r w:rsidRPr="003711ED">
        <w:rPr>
          <w:rFonts w:ascii="Verdana" w:hAnsi="Verdana"/>
          <w:sz w:val="18"/>
          <w:szCs w:val="18"/>
        </w:rPr>
        <w:t xml:space="preserve"> in aanvulling </w:t>
      </w:r>
      <w:r w:rsidR="009A72AB">
        <w:rPr>
          <w:rFonts w:ascii="Verdana" w:hAnsi="Verdana"/>
          <w:sz w:val="18"/>
          <w:szCs w:val="18"/>
        </w:rPr>
        <w:t xml:space="preserve">dan wel in afwijking </w:t>
      </w:r>
      <w:r w:rsidRPr="003711ED">
        <w:rPr>
          <w:rFonts w:ascii="Verdana" w:hAnsi="Verdana"/>
          <w:sz w:val="18"/>
          <w:szCs w:val="18"/>
        </w:rPr>
        <w:t>op de bestaande arbeidsovereenkomst het volgende te zijn overeengekomen:</w:t>
      </w:r>
    </w:p>
    <w:p w14:paraId="77D2D97F" w14:textId="77777777" w:rsidR="002A28AD" w:rsidRPr="003711ED" w:rsidRDefault="002A28AD">
      <w:pPr>
        <w:rPr>
          <w:rFonts w:ascii="Verdana" w:hAnsi="Verdana"/>
          <w:sz w:val="18"/>
          <w:szCs w:val="18"/>
        </w:rPr>
      </w:pPr>
    </w:p>
    <w:p w14:paraId="09412D95" w14:textId="6E319C88" w:rsidR="1C8E945E" w:rsidRPr="003711ED" w:rsidRDefault="1C8E945E">
      <w:pPr>
        <w:rPr>
          <w:rFonts w:ascii="Verdana" w:hAnsi="Verdana"/>
          <w:sz w:val="18"/>
          <w:szCs w:val="18"/>
        </w:rPr>
      </w:pPr>
      <w:r w:rsidRPr="003711ED">
        <w:rPr>
          <w:rFonts w:ascii="Verdana" w:hAnsi="Verdana"/>
          <w:b/>
          <w:bCs/>
          <w:sz w:val="18"/>
          <w:szCs w:val="18"/>
        </w:rPr>
        <w:t>Artikel 1 – Deelname generatieregeling (conform artikel 7.3.6 cao VVT)</w:t>
      </w:r>
    </w:p>
    <w:p w14:paraId="17196B10" w14:textId="62F3BA22" w:rsidR="00944A41" w:rsidRDefault="1C8E945E" w:rsidP="00944A41">
      <w:pPr>
        <w:rPr>
          <w:rFonts w:ascii="Verdana" w:hAnsi="Verdana"/>
          <w:color w:val="000000" w:themeColor="text1"/>
          <w:sz w:val="18"/>
          <w:szCs w:val="18"/>
        </w:rPr>
      </w:pPr>
      <w:r w:rsidRPr="003711ED">
        <w:rPr>
          <w:rFonts w:ascii="Verdana" w:hAnsi="Verdana"/>
          <w:sz w:val="18"/>
          <w:szCs w:val="18"/>
        </w:rPr>
        <w:t xml:space="preserve">Werknemer neemt per </w:t>
      </w:r>
      <w:r w:rsidRPr="00DF5ED9">
        <w:rPr>
          <w:rFonts w:ascii="Verdana" w:hAnsi="Verdana"/>
          <w:i/>
          <w:iCs/>
          <w:sz w:val="18"/>
          <w:szCs w:val="18"/>
        </w:rPr>
        <w:t>[ingangsdatum]</w:t>
      </w:r>
      <w:r w:rsidRPr="003711ED">
        <w:rPr>
          <w:rFonts w:ascii="Verdana" w:hAnsi="Verdana"/>
          <w:sz w:val="18"/>
          <w:szCs w:val="18"/>
        </w:rPr>
        <w:t xml:space="preserve"> deel aan de generatieregeling zoals vastgelegd in artikel 7.3.6 van de cao VVT</w:t>
      </w:r>
      <w:r w:rsidR="00B106E0" w:rsidRPr="003711ED">
        <w:rPr>
          <w:rFonts w:ascii="Verdana" w:hAnsi="Verdana"/>
          <w:sz w:val="18"/>
          <w:szCs w:val="18"/>
        </w:rPr>
        <w:t xml:space="preserve"> tot en met </w:t>
      </w:r>
      <w:r w:rsidR="00B106E0" w:rsidRPr="008F02E2">
        <w:rPr>
          <w:rFonts w:ascii="Verdana" w:hAnsi="Verdana"/>
          <w:sz w:val="18"/>
          <w:szCs w:val="18"/>
        </w:rPr>
        <w:t>[</w:t>
      </w:r>
      <w:r w:rsidR="008F02E2" w:rsidRPr="00F42703">
        <w:rPr>
          <w:rFonts w:ascii="Verdana" w:hAnsi="Verdana"/>
          <w:sz w:val="18"/>
          <w:szCs w:val="18"/>
        </w:rPr>
        <w:t>k</w:t>
      </w:r>
      <w:r w:rsidR="00A3383E" w:rsidRPr="00F42703">
        <w:rPr>
          <w:rFonts w:ascii="Verdana" w:hAnsi="Verdana"/>
          <w:sz w:val="18"/>
          <w:szCs w:val="18"/>
        </w:rPr>
        <w:t>euze:</w:t>
      </w:r>
      <w:r w:rsidR="001B65C0">
        <w:rPr>
          <w:rFonts w:ascii="Verdana" w:hAnsi="Verdana"/>
          <w:i/>
          <w:iCs/>
          <w:sz w:val="18"/>
          <w:szCs w:val="18"/>
        </w:rPr>
        <w:t xml:space="preserve"> </w:t>
      </w:r>
      <w:r w:rsidR="00B106E0" w:rsidRPr="00A3383E">
        <w:rPr>
          <w:rFonts w:ascii="Verdana" w:hAnsi="Verdana"/>
          <w:i/>
          <w:iCs/>
          <w:sz w:val="18"/>
          <w:szCs w:val="18"/>
        </w:rPr>
        <w:t>einddatum dag AOW-gerechtigde leeftijd</w:t>
      </w:r>
      <w:r w:rsidR="00A3383E">
        <w:rPr>
          <w:rFonts w:ascii="Verdana" w:hAnsi="Verdana"/>
          <w:sz w:val="18"/>
          <w:szCs w:val="18"/>
        </w:rPr>
        <w:t>]</w:t>
      </w:r>
      <w:r w:rsidR="00944A41" w:rsidRPr="003711ED">
        <w:rPr>
          <w:rFonts w:ascii="Verdana" w:hAnsi="Verdana"/>
          <w:sz w:val="18"/>
          <w:szCs w:val="18"/>
        </w:rPr>
        <w:t xml:space="preserve"> of ingeval </w:t>
      </w:r>
      <w:r w:rsidR="00A3383E">
        <w:rPr>
          <w:rFonts w:ascii="Verdana" w:hAnsi="Verdana"/>
          <w:sz w:val="18"/>
          <w:szCs w:val="18"/>
        </w:rPr>
        <w:t>deelname</w:t>
      </w:r>
      <w:r w:rsidR="00944A41" w:rsidRPr="003711ED">
        <w:rPr>
          <w:rFonts w:ascii="Verdana" w:hAnsi="Verdana"/>
          <w:sz w:val="18"/>
          <w:szCs w:val="18"/>
        </w:rPr>
        <w:t xml:space="preserve"> </w:t>
      </w:r>
      <w:r w:rsidR="00A3383E">
        <w:rPr>
          <w:rFonts w:ascii="Verdana" w:hAnsi="Verdana"/>
          <w:sz w:val="18"/>
          <w:szCs w:val="18"/>
        </w:rPr>
        <w:t xml:space="preserve">korter is dan 3 jaar </w:t>
      </w:r>
      <w:r w:rsidR="009F722E">
        <w:rPr>
          <w:rFonts w:ascii="Verdana" w:hAnsi="Verdana"/>
          <w:sz w:val="18"/>
          <w:szCs w:val="18"/>
        </w:rPr>
        <w:t xml:space="preserve">bijv. </w:t>
      </w:r>
      <w:r w:rsidR="00A3383E">
        <w:rPr>
          <w:rFonts w:ascii="Verdana" w:hAnsi="Verdana"/>
          <w:sz w:val="18"/>
          <w:szCs w:val="18"/>
        </w:rPr>
        <w:t xml:space="preserve">door </w:t>
      </w:r>
      <w:r w:rsidR="00944A41" w:rsidRPr="003711ED">
        <w:rPr>
          <w:rFonts w:ascii="Verdana" w:hAnsi="Verdana"/>
          <w:sz w:val="18"/>
          <w:szCs w:val="18"/>
        </w:rPr>
        <w:t xml:space="preserve">opname </w:t>
      </w:r>
      <w:r w:rsidR="00944A41" w:rsidRPr="00047B0C">
        <w:rPr>
          <w:rFonts w:ascii="Verdana" w:hAnsi="Verdana"/>
          <w:sz w:val="18"/>
          <w:szCs w:val="18"/>
        </w:rPr>
        <w:t>van BalansBudget</w:t>
      </w:r>
      <w:r w:rsidR="00A3383E" w:rsidRPr="00047B0C">
        <w:rPr>
          <w:rFonts w:ascii="Verdana" w:hAnsi="Verdana"/>
          <w:color w:val="000000" w:themeColor="text1"/>
          <w:sz w:val="18"/>
          <w:szCs w:val="18"/>
        </w:rPr>
        <w:t xml:space="preserve"> voor AOW-leeftijd</w:t>
      </w:r>
      <w:r w:rsidR="00A3383E">
        <w:rPr>
          <w:rFonts w:ascii="Verdana" w:hAnsi="Verdana"/>
          <w:i/>
          <w:iCs/>
          <w:color w:val="000000" w:themeColor="text1"/>
          <w:sz w:val="18"/>
          <w:szCs w:val="18"/>
        </w:rPr>
        <w:t xml:space="preserve"> </w:t>
      </w:r>
      <w:r w:rsidR="00A3383E" w:rsidRPr="006F6467">
        <w:rPr>
          <w:rFonts w:ascii="Verdana" w:hAnsi="Verdana"/>
          <w:color w:val="000000" w:themeColor="text1"/>
          <w:sz w:val="18"/>
          <w:szCs w:val="18"/>
        </w:rPr>
        <w:t>[</w:t>
      </w:r>
      <w:r w:rsidR="00944A41" w:rsidRPr="003711ED">
        <w:rPr>
          <w:rFonts w:ascii="Verdana" w:hAnsi="Verdana"/>
          <w:i/>
          <w:iCs/>
          <w:color w:val="000000" w:themeColor="text1"/>
          <w:sz w:val="18"/>
          <w:szCs w:val="18"/>
        </w:rPr>
        <w:t>datum vóór het bereiken van de AOW-leeftijd, zodat het verlof volledig kan worden benut</w:t>
      </w:r>
      <w:r w:rsidR="00944A41" w:rsidRPr="003711ED">
        <w:rPr>
          <w:rFonts w:ascii="Verdana" w:hAnsi="Verdana"/>
          <w:color w:val="000000" w:themeColor="text1"/>
          <w:sz w:val="18"/>
          <w:szCs w:val="18"/>
        </w:rPr>
        <w:t>]</w:t>
      </w:r>
      <w:r w:rsidR="00A3383E">
        <w:rPr>
          <w:rFonts w:ascii="Verdana" w:hAnsi="Verdana"/>
          <w:color w:val="000000" w:themeColor="text1"/>
          <w:sz w:val="18"/>
          <w:szCs w:val="18"/>
        </w:rPr>
        <w:t>.</w:t>
      </w:r>
    </w:p>
    <w:p w14:paraId="79E3A0BC" w14:textId="79E24F0F" w:rsidR="1C8E945E" w:rsidRPr="00E9568D" w:rsidRDefault="00CA35E7" w:rsidP="00E9568D">
      <w:pPr>
        <w:spacing w:before="100" w:beforeAutospacing="1" w:after="100" w:afterAutospacing="1" w:line="240" w:lineRule="auto"/>
        <w:rPr>
          <w:rFonts w:ascii="Verdana" w:eastAsia="Times New Roman" w:hAnsi="Verdana" w:cs="Times New Roman"/>
          <w:color w:val="000000"/>
          <w:kern w:val="0"/>
          <w:sz w:val="18"/>
          <w:szCs w:val="18"/>
          <w:lang w:eastAsia="nl-NL"/>
          <w14:ligatures w14:val="none"/>
        </w:rPr>
      </w:pPr>
      <w:r w:rsidRPr="00E505A7">
        <w:rPr>
          <w:rFonts w:ascii="Verdana" w:eastAsia="Times New Roman" w:hAnsi="Verdana" w:cs="Times New Roman"/>
          <w:color w:val="000000"/>
          <w:kern w:val="0"/>
          <w:sz w:val="18"/>
          <w:szCs w:val="18"/>
          <w:lang w:eastAsia="nl-NL"/>
          <w14:ligatures w14:val="none"/>
        </w:rPr>
        <w:t>Alle met de omvang van de arbeidsduur samenhangende arbeidsvoorwaarden, aanspraken, rechten en plichten worden herberekend en opnieuw vastgesteld op basis van de nieuwe overeengekomen arbeidsduur als gevolg van deelname aan de generatieregeling.</w:t>
      </w:r>
      <w:r w:rsidR="00E9568D">
        <w:rPr>
          <w:rFonts w:ascii="Verdana" w:eastAsia="Times New Roman" w:hAnsi="Verdana" w:cs="Times New Roman"/>
          <w:color w:val="000000"/>
          <w:kern w:val="0"/>
          <w:sz w:val="18"/>
          <w:szCs w:val="18"/>
          <w:lang w:eastAsia="nl-NL"/>
          <w14:ligatures w14:val="none"/>
        </w:rPr>
        <w:t xml:space="preserve"> </w:t>
      </w:r>
      <w:r w:rsidR="1C8E945E" w:rsidRPr="003711ED">
        <w:rPr>
          <w:rFonts w:ascii="Verdana" w:hAnsi="Verdana"/>
          <w:sz w:val="18"/>
          <w:szCs w:val="18"/>
        </w:rPr>
        <w:t xml:space="preserve">De afspraken omtrent </w:t>
      </w:r>
      <w:r w:rsidR="00F65729">
        <w:rPr>
          <w:rFonts w:ascii="Verdana" w:hAnsi="Verdana"/>
          <w:sz w:val="18"/>
          <w:szCs w:val="18"/>
        </w:rPr>
        <w:t xml:space="preserve">o.a. </w:t>
      </w:r>
      <w:r w:rsidR="1C8E945E" w:rsidRPr="003711ED">
        <w:rPr>
          <w:rFonts w:ascii="Verdana" w:hAnsi="Verdana"/>
          <w:sz w:val="18"/>
          <w:szCs w:val="18"/>
        </w:rPr>
        <w:t xml:space="preserve">de omvang van de arbeidsduur, </w:t>
      </w:r>
      <w:r w:rsidR="10190280" w:rsidRPr="003711ED">
        <w:rPr>
          <w:rFonts w:ascii="Verdana" w:hAnsi="Verdana"/>
          <w:sz w:val="18"/>
          <w:szCs w:val="18"/>
        </w:rPr>
        <w:t xml:space="preserve">pensioenopbouw, </w:t>
      </w:r>
      <w:r w:rsidR="1C8E945E" w:rsidRPr="003711ED">
        <w:rPr>
          <w:rFonts w:ascii="Verdana" w:hAnsi="Verdana"/>
          <w:sz w:val="18"/>
          <w:szCs w:val="18"/>
        </w:rPr>
        <w:t>het percentage salaris</w:t>
      </w:r>
      <w:r w:rsidR="00DD2170">
        <w:rPr>
          <w:rFonts w:ascii="Verdana" w:hAnsi="Verdana"/>
          <w:sz w:val="18"/>
          <w:szCs w:val="18"/>
        </w:rPr>
        <w:t>, vakantie-uren</w:t>
      </w:r>
      <w:r w:rsidR="1C8E945E" w:rsidRPr="003711ED">
        <w:rPr>
          <w:rFonts w:ascii="Verdana" w:hAnsi="Verdana"/>
          <w:sz w:val="18"/>
          <w:szCs w:val="18"/>
        </w:rPr>
        <w:t xml:space="preserve"> en de duur van deelname</w:t>
      </w:r>
      <w:r w:rsidR="00C7797D">
        <w:rPr>
          <w:rFonts w:ascii="Verdana" w:hAnsi="Verdana"/>
          <w:sz w:val="18"/>
          <w:szCs w:val="18"/>
        </w:rPr>
        <w:t>,</w:t>
      </w:r>
      <w:r w:rsidR="1C8E945E" w:rsidRPr="003711ED">
        <w:rPr>
          <w:rFonts w:ascii="Verdana" w:hAnsi="Verdana"/>
          <w:sz w:val="18"/>
          <w:szCs w:val="18"/>
        </w:rPr>
        <w:t xml:space="preserve"> zijn</w:t>
      </w:r>
      <w:r w:rsidR="6754B813" w:rsidRPr="003711ED">
        <w:rPr>
          <w:rFonts w:ascii="Verdana" w:hAnsi="Verdana"/>
          <w:sz w:val="18"/>
          <w:szCs w:val="18"/>
        </w:rPr>
        <w:t xml:space="preserve"> als volgt</w:t>
      </w:r>
      <w:r w:rsidR="1C8E945E" w:rsidRPr="003711ED">
        <w:rPr>
          <w:rFonts w:ascii="Verdana" w:hAnsi="Verdana"/>
          <w:sz w:val="18"/>
          <w:szCs w:val="18"/>
        </w:rPr>
        <w:t>:</w:t>
      </w:r>
    </w:p>
    <w:p w14:paraId="27403E96" w14:textId="3FE9C5AE" w:rsidR="009F0AD4" w:rsidRDefault="00CF35C9" w:rsidP="00E74979">
      <w:pPr>
        <w:pStyle w:val="Lijstalinea"/>
        <w:numPr>
          <w:ilvl w:val="0"/>
          <w:numId w:val="2"/>
        </w:numPr>
        <w:spacing w:after="0"/>
        <w:rPr>
          <w:rFonts w:ascii="Verdana" w:hAnsi="Verdana"/>
          <w:sz w:val="18"/>
          <w:szCs w:val="18"/>
        </w:rPr>
      </w:pPr>
      <w:r w:rsidRPr="00E74979">
        <w:rPr>
          <w:rFonts w:ascii="Verdana" w:hAnsi="Verdana"/>
          <w:sz w:val="18"/>
          <w:szCs w:val="18"/>
        </w:rPr>
        <w:t xml:space="preserve">De arbeidsduur bedraagt </w:t>
      </w:r>
      <w:r w:rsidRPr="00A7618E">
        <w:rPr>
          <w:rFonts w:ascii="Verdana" w:hAnsi="Verdana"/>
          <w:i/>
          <w:iCs/>
          <w:sz w:val="18"/>
          <w:szCs w:val="18"/>
        </w:rPr>
        <w:t>[aantal]</w:t>
      </w:r>
      <w:r w:rsidRPr="00E74979">
        <w:rPr>
          <w:rFonts w:ascii="Verdana" w:hAnsi="Verdana"/>
          <w:sz w:val="18"/>
          <w:szCs w:val="18"/>
        </w:rPr>
        <w:t xml:space="preserve"> uren gemiddeld per week, te meten op </w:t>
      </w:r>
      <w:r w:rsidR="005C34A0" w:rsidRPr="00E74979">
        <w:rPr>
          <w:rFonts w:ascii="Verdana" w:hAnsi="Verdana"/>
          <w:sz w:val="18"/>
          <w:szCs w:val="18"/>
        </w:rPr>
        <w:t>[</w:t>
      </w:r>
      <w:r w:rsidR="004D65A9" w:rsidRPr="00F42703">
        <w:rPr>
          <w:rFonts w:ascii="Verdana" w:hAnsi="Verdana"/>
          <w:sz w:val="18"/>
          <w:szCs w:val="18"/>
        </w:rPr>
        <w:t>k</w:t>
      </w:r>
      <w:r w:rsidR="005C34A0" w:rsidRPr="00F42703">
        <w:rPr>
          <w:rFonts w:ascii="Verdana" w:hAnsi="Verdana"/>
          <w:sz w:val="18"/>
          <w:szCs w:val="18"/>
        </w:rPr>
        <w:t xml:space="preserve">euze: </w:t>
      </w:r>
      <w:r w:rsidRPr="00E74979">
        <w:rPr>
          <w:rFonts w:ascii="Verdana" w:hAnsi="Verdana"/>
          <w:i/>
          <w:iCs/>
          <w:sz w:val="18"/>
          <w:szCs w:val="18"/>
        </w:rPr>
        <w:t>kalenderjaar-/kwartaalbasis</w:t>
      </w:r>
      <w:r w:rsidR="005C34A0" w:rsidRPr="00E74979">
        <w:rPr>
          <w:rFonts w:ascii="Verdana" w:hAnsi="Verdana"/>
          <w:sz w:val="18"/>
          <w:szCs w:val="18"/>
        </w:rPr>
        <w:t>]</w:t>
      </w:r>
      <w:r w:rsidRPr="00E74979">
        <w:rPr>
          <w:rFonts w:ascii="Verdana" w:hAnsi="Verdana"/>
          <w:sz w:val="18"/>
          <w:szCs w:val="18"/>
        </w:rPr>
        <w:t xml:space="preserve"> (art. 3.1. van de cao).</w:t>
      </w:r>
    </w:p>
    <w:p w14:paraId="487759BB" w14:textId="2FB9E41C" w:rsidR="00DB6092" w:rsidRPr="0048286A" w:rsidRDefault="00DB6092" w:rsidP="00DB6092">
      <w:pPr>
        <w:pStyle w:val="Lijstalinea"/>
        <w:spacing w:after="0"/>
        <w:rPr>
          <w:rFonts w:ascii="Verdana" w:hAnsi="Verdana"/>
          <w:sz w:val="18"/>
          <w:szCs w:val="18"/>
        </w:rPr>
      </w:pPr>
      <w:r w:rsidRPr="0048286A">
        <w:rPr>
          <w:rFonts w:ascii="Verdana" w:hAnsi="Verdana"/>
          <w:sz w:val="18"/>
          <w:szCs w:val="18"/>
        </w:rPr>
        <w:t xml:space="preserve">In afwijking van artikel 3.7 lid 3 van de cao dienen plus-uren </w:t>
      </w:r>
      <w:r w:rsidR="00EC7B6E" w:rsidRPr="0048286A">
        <w:rPr>
          <w:rFonts w:ascii="Verdana" w:hAnsi="Verdana"/>
          <w:sz w:val="18"/>
          <w:szCs w:val="18"/>
        </w:rPr>
        <w:t>gecompenseerd te worden</w:t>
      </w:r>
      <w:r w:rsidRPr="0048286A">
        <w:rPr>
          <w:rFonts w:ascii="Verdana" w:hAnsi="Verdana"/>
          <w:sz w:val="18"/>
          <w:szCs w:val="18"/>
        </w:rPr>
        <w:t xml:space="preserve"> in tijd. Plus-uren </w:t>
      </w:r>
      <w:r w:rsidR="00EC7B6E" w:rsidRPr="0048286A">
        <w:rPr>
          <w:rFonts w:ascii="Verdana" w:hAnsi="Verdana"/>
          <w:sz w:val="18"/>
          <w:szCs w:val="18"/>
        </w:rPr>
        <w:t xml:space="preserve">kunnen </w:t>
      </w:r>
      <w:r w:rsidRPr="0048286A">
        <w:rPr>
          <w:rFonts w:ascii="Verdana" w:hAnsi="Verdana"/>
          <w:sz w:val="18"/>
          <w:szCs w:val="18"/>
        </w:rPr>
        <w:t>niet</w:t>
      </w:r>
      <w:r w:rsidR="00EC7B6E" w:rsidRPr="0048286A">
        <w:rPr>
          <w:rFonts w:ascii="Verdana" w:hAnsi="Verdana"/>
          <w:sz w:val="18"/>
          <w:szCs w:val="18"/>
        </w:rPr>
        <w:t xml:space="preserve"> worden</w:t>
      </w:r>
      <w:r w:rsidRPr="0048286A">
        <w:rPr>
          <w:rFonts w:ascii="Verdana" w:hAnsi="Verdana"/>
          <w:sz w:val="18"/>
          <w:szCs w:val="18"/>
        </w:rPr>
        <w:t xml:space="preserve"> omgezet in meer-uren.</w:t>
      </w:r>
    </w:p>
    <w:p w14:paraId="57C312F9" w14:textId="73792846" w:rsidR="00CF35C9" w:rsidRPr="005C34A0" w:rsidRDefault="00CF35C9" w:rsidP="00CF35C9">
      <w:pPr>
        <w:pStyle w:val="Lijstalinea"/>
        <w:numPr>
          <w:ilvl w:val="0"/>
          <w:numId w:val="2"/>
        </w:numPr>
        <w:spacing w:after="0"/>
        <w:rPr>
          <w:rFonts w:ascii="Verdana" w:hAnsi="Verdana"/>
          <w:sz w:val="18"/>
          <w:szCs w:val="18"/>
        </w:rPr>
      </w:pPr>
      <w:r w:rsidRPr="00F708E2">
        <w:rPr>
          <w:rFonts w:ascii="Verdana" w:hAnsi="Verdana"/>
          <w:sz w:val="18"/>
          <w:szCs w:val="18"/>
        </w:rPr>
        <w:t xml:space="preserve">Het salaris </w:t>
      </w:r>
      <w:r>
        <w:rPr>
          <w:rFonts w:ascii="Verdana" w:hAnsi="Verdana"/>
          <w:sz w:val="18"/>
          <w:szCs w:val="18"/>
        </w:rPr>
        <w:t xml:space="preserve">bij deelname </w:t>
      </w:r>
      <w:r w:rsidRPr="00F708E2">
        <w:rPr>
          <w:rFonts w:ascii="Verdana" w:hAnsi="Verdana"/>
          <w:sz w:val="18"/>
          <w:szCs w:val="18"/>
        </w:rPr>
        <w:t>bedraagt</w:t>
      </w:r>
      <w:r>
        <w:rPr>
          <w:rFonts w:ascii="Verdana" w:hAnsi="Verdana"/>
          <w:sz w:val="18"/>
          <w:szCs w:val="18"/>
        </w:rPr>
        <w:t xml:space="preserve"> </w:t>
      </w:r>
      <w:r w:rsidRPr="005C34A0">
        <w:rPr>
          <w:rFonts w:ascii="Verdana" w:hAnsi="Verdana"/>
          <w:sz w:val="18"/>
          <w:szCs w:val="18"/>
        </w:rPr>
        <w:t>[</w:t>
      </w:r>
      <w:r w:rsidRPr="00A91AB6">
        <w:rPr>
          <w:rFonts w:ascii="Verdana" w:hAnsi="Verdana"/>
          <w:i/>
          <w:iCs/>
          <w:sz w:val="18"/>
          <w:szCs w:val="18"/>
        </w:rPr>
        <w:t>€</w:t>
      </w:r>
      <w:r w:rsidRPr="005C34A0">
        <w:rPr>
          <w:rFonts w:ascii="Verdana" w:hAnsi="Verdana"/>
          <w:sz w:val="18"/>
          <w:szCs w:val="18"/>
        </w:rPr>
        <w:t xml:space="preserve">] </w:t>
      </w:r>
      <w:r w:rsidRPr="00F708E2">
        <w:rPr>
          <w:rFonts w:ascii="Verdana" w:hAnsi="Verdana"/>
          <w:sz w:val="18"/>
          <w:szCs w:val="18"/>
        </w:rPr>
        <w:t xml:space="preserve">bruto </w:t>
      </w:r>
      <w:r w:rsidRPr="00CF35C9">
        <w:rPr>
          <w:rFonts w:ascii="Verdana" w:hAnsi="Verdana"/>
          <w:sz w:val="18"/>
          <w:szCs w:val="18"/>
        </w:rPr>
        <w:t>per</w:t>
      </w:r>
      <w:r w:rsidRPr="00A35A97">
        <w:rPr>
          <w:rFonts w:ascii="Verdana" w:hAnsi="Verdana"/>
          <w:b/>
          <w:bCs/>
          <w:sz w:val="18"/>
          <w:szCs w:val="18"/>
        </w:rPr>
        <w:t xml:space="preserve"> </w:t>
      </w:r>
      <w:r w:rsidRPr="005C34A0">
        <w:rPr>
          <w:rFonts w:ascii="Verdana" w:hAnsi="Verdana"/>
          <w:sz w:val="18"/>
          <w:szCs w:val="18"/>
        </w:rPr>
        <w:t>[</w:t>
      </w:r>
      <w:r w:rsidR="003D4506" w:rsidRPr="00F42703">
        <w:rPr>
          <w:rFonts w:ascii="Verdana" w:hAnsi="Verdana"/>
          <w:sz w:val="18"/>
          <w:szCs w:val="18"/>
        </w:rPr>
        <w:t>k</w:t>
      </w:r>
      <w:r w:rsidR="005C34A0" w:rsidRPr="00F42703">
        <w:rPr>
          <w:rFonts w:ascii="Verdana" w:hAnsi="Verdana"/>
          <w:sz w:val="18"/>
          <w:szCs w:val="18"/>
        </w:rPr>
        <w:t>euze:</w:t>
      </w:r>
      <w:r w:rsidR="005C34A0" w:rsidRPr="00A91AB6">
        <w:rPr>
          <w:rFonts w:ascii="Verdana" w:hAnsi="Verdana"/>
          <w:i/>
          <w:iCs/>
          <w:sz w:val="18"/>
          <w:szCs w:val="18"/>
        </w:rPr>
        <w:t xml:space="preserve"> </w:t>
      </w:r>
      <w:r w:rsidRPr="005C34A0">
        <w:rPr>
          <w:rFonts w:ascii="Verdana" w:hAnsi="Verdana"/>
          <w:i/>
          <w:iCs/>
          <w:sz w:val="18"/>
          <w:szCs w:val="18"/>
        </w:rPr>
        <w:t>maand of 4 weken</w:t>
      </w:r>
      <w:r w:rsidRPr="005C34A0">
        <w:rPr>
          <w:rFonts w:ascii="Verdana" w:hAnsi="Verdana"/>
          <w:sz w:val="18"/>
          <w:szCs w:val="18"/>
        </w:rPr>
        <w:t>]</w:t>
      </w:r>
      <w:r>
        <w:rPr>
          <w:rFonts w:ascii="Verdana" w:hAnsi="Verdana"/>
          <w:sz w:val="18"/>
          <w:szCs w:val="18"/>
        </w:rPr>
        <w:t xml:space="preserve"> </w:t>
      </w:r>
      <w:r w:rsidRPr="00F708E2">
        <w:rPr>
          <w:rFonts w:ascii="Verdana" w:hAnsi="Verdana"/>
          <w:sz w:val="18"/>
          <w:szCs w:val="18"/>
        </w:rPr>
        <w:t xml:space="preserve">op </w:t>
      </w:r>
      <w:r>
        <w:rPr>
          <w:rFonts w:ascii="Verdana" w:hAnsi="Verdana"/>
          <w:sz w:val="18"/>
          <w:szCs w:val="18"/>
        </w:rPr>
        <w:t xml:space="preserve">basis </w:t>
      </w:r>
      <w:r w:rsidRPr="00F708E2">
        <w:rPr>
          <w:rFonts w:ascii="Verdana" w:hAnsi="Verdana"/>
          <w:sz w:val="18"/>
          <w:szCs w:val="18"/>
        </w:rPr>
        <w:t xml:space="preserve">van </w:t>
      </w:r>
      <w:r>
        <w:rPr>
          <w:rFonts w:ascii="Verdana" w:hAnsi="Verdana"/>
          <w:sz w:val="18"/>
          <w:szCs w:val="18"/>
        </w:rPr>
        <w:t xml:space="preserve">80% van het oorspronkelijk </w:t>
      </w:r>
      <w:r w:rsidRPr="005C34A0">
        <w:rPr>
          <w:rFonts w:ascii="Verdana" w:hAnsi="Verdana"/>
          <w:sz w:val="18"/>
          <w:szCs w:val="18"/>
        </w:rPr>
        <w:t>[</w:t>
      </w:r>
      <w:r w:rsidRPr="00DC4A02">
        <w:rPr>
          <w:rFonts w:ascii="Verdana" w:hAnsi="Verdana"/>
          <w:i/>
          <w:iCs/>
          <w:sz w:val="18"/>
          <w:szCs w:val="18"/>
        </w:rPr>
        <w:t>aantal</w:t>
      </w:r>
      <w:r w:rsidRPr="005C34A0">
        <w:rPr>
          <w:rFonts w:ascii="Verdana" w:hAnsi="Verdana"/>
          <w:sz w:val="18"/>
          <w:szCs w:val="18"/>
        </w:rPr>
        <w:t>]</w:t>
      </w:r>
      <w:r>
        <w:rPr>
          <w:rFonts w:ascii="Verdana" w:hAnsi="Verdana"/>
          <w:sz w:val="18"/>
          <w:szCs w:val="18"/>
        </w:rPr>
        <w:t xml:space="preserve"> uren </w:t>
      </w:r>
      <w:r w:rsidRPr="00F708E2">
        <w:rPr>
          <w:rFonts w:ascii="Verdana" w:hAnsi="Verdana"/>
          <w:sz w:val="18"/>
          <w:szCs w:val="18"/>
        </w:rPr>
        <w:t>gemiddeld</w:t>
      </w:r>
      <w:r>
        <w:rPr>
          <w:rFonts w:ascii="Verdana" w:hAnsi="Verdana"/>
          <w:sz w:val="18"/>
          <w:szCs w:val="18"/>
        </w:rPr>
        <w:t xml:space="preserve"> per week en is dus maandelijks gelijk, ongeacht het aantal feitelijk gewerkte uren per maand, </w:t>
      </w:r>
      <w:r w:rsidRPr="00F708E2">
        <w:rPr>
          <w:rFonts w:ascii="Verdana" w:hAnsi="Verdana"/>
          <w:sz w:val="18"/>
          <w:szCs w:val="18"/>
        </w:rPr>
        <w:t>volgens de salarisschaal</w:t>
      </w:r>
      <w:r>
        <w:rPr>
          <w:rFonts w:ascii="Verdana" w:hAnsi="Verdana"/>
          <w:sz w:val="18"/>
          <w:szCs w:val="18"/>
        </w:rPr>
        <w:t xml:space="preserve"> </w:t>
      </w:r>
      <w:r w:rsidRPr="00F708E2">
        <w:rPr>
          <w:rFonts w:ascii="Verdana" w:hAnsi="Verdana"/>
          <w:sz w:val="18"/>
          <w:szCs w:val="18"/>
        </w:rPr>
        <w:t>behorende</w:t>
      </w:r>
      <w:r>
        <w:rPr>
          <w:rFonts w:ascii="Verdana" w:hAnsi="Verdana"/>
          <w:sz w:val="18"/>
          <w:szCs w:val="18"/>
        </w:rPr>
        <w:t xml:space="preserve"> </w:t>
      </w:r>
      <w:r w:rsidRPr="00F708E2">
        <w:rPr>
          <w:rFonts w:ascii="Verdana" w:hAnsi="Verdana"/>
          <w:sz w:val="18"/>
          <w:szCs w:val="18"/>
        </w:rPr>
        <w:t xml:space="preserve">bij </w:t>
      </w:r>
      <w:r>
        <w:rPr>
          <w:rFonts w:ascii="Verdana" w:hAnsi="Verdana"/>
          <w:sz w:val="18"/>
          <w:szCs w:val="18"/>
        </w:rPr>
        <w:t xml:space="preserve">je functie </w:t>
      </w:r>
      <w:r w:rsidRPr="00F708E2">
        <w:rPr>
          <w:rFonts w:ascii="Verdana" w:hAnsi="Verdana"/>
          <w:sz w:val="18"/>
          <w:szCs w:val="18"/>
        </w:rPr>
        <w:t xml:space="preserve">FWG </w:t>
      </w:r>
      <w:r w:rsidRPr="005C34A0">
        <w:rPr>
          <w:rFonts w:ascii="Verdana" w:hAnsi="Verdana"/>
          <w:sz w:val="18"/>
          <w:szCs w:val="18"/>
        </w:rPr>
        <w:t>[</w:t>
      </w:r>
      <w:r w:rsidRPr="00DC4A02">
        <w:rPr>
          <w:rFonts w:ascii="Verdana" w:hAnsi="Verdana"/>
          <w:i/>
          <w:iCs/>
          <w:sz w:val="18"/>
          <w:szCs w:val="18"/>
        </w:rPr>
        <w:t>functiegroep</w:t>
      </w:r>
      <w:r w:rsidRPr="005C34A0">
        <w:rPr>
          <w:rFonts w:ascii="Verdana" w:hAnsi="Verdana"/>
          <w:sz w:val="18"/>
          <w:szCs w:val="18"/>
        </w:rPr>
        <w:t>] en periodiek [</w:t>
      </w:r>
      <w:r w:rsidRPr="00DC4A02">
        <w:rPr>
          <w:rFonts w:ascii="Verdana" w:hAnsi="Verdana"/>
          <w:i/>
          <w:iCs/>
          <w:sz w:val="18"/>
          <w:szCs w:val="18"/>
        </w:rPr>
        <w:t>nummer</w:t>
      </w:r>
      <w:r w:rsidRPr="005C34A0">
        <w:rPr>
          <w:rFonts w:ascii="Verdana" w:hAnsi="Verdana"/>
          <w:sz w:val="18"/>
          <w:szCs w:val="18"/>
        </w:rPr>
        <w:t xml:space="preserve">]. </w:t>
      </w:r>
    </w:p>
    <w:p w14:paraId="51CD1ED2" w14:textId="2C959199" w:rsidR="00DB6092" w:rsidRPr="00046A31" w:rsidRDefault="00CF35C9" w:rsidP="001D0F7B">
      <w:pPr>
        <w:pStyle w:val="Lijstalinea"/>
        <w:spacing w:after="0"/>
        <w:rPr>
          <w:rFonts w:ascii="Verdana" w:hAnsi="Verdana"/>
          <w:sz w:val="18"/>
          <w:szCs w:val="18"/>
        </w:rPr>
      </w:pPr>
      <w:r>
        <w:rPr>
          <w:rFonts w:ascii="Verdana" w:hAnsi="Verdana"/>
          <w:sz w:val="18"/>
          <w:szCs w:val="18"/>
        </w:rPr>
        <w:t xml:space="preserve">Daarnaast ontvang je een </w:t>
      </w:r>
      <w:r w:rsidRPr="00CF35C9">
        <w:rPr>
          <w:rFonts w:ascii="Verdana" w:hAnsi="Verdana"/>
          <w:sz w:val="18"/>
          <w:szCs w:val="18"/>
        </w:rPr>
        <w:t xml:space="preserve">bruto financiële </w:t>
      </w:r>
      <w:r w:rsidRPr="00046A31">
        <w:rPr>
          <w:rFonts w:ascii="Verdana" w:hAnsi="Verdana"/>
          <w:sz w:val="18"/>
          <w:szCs w:val="18"/>
        </w:rPr>
        <w:t>vergoeding van [€</w:t>
      </w:r>
      <w:r w:rsidR="005C34A0" w:rsidRPr="00046A31">
        <w:rPr>
          <w:rFonts w:ascii="Verdana" w:hAnsi="Verdana"/>
          <w:sz w:val="18"/>
          <w:szCs w:val="18"/>
        </w:rPr>
        <w:t xml:space="preserve">] op basis van </w:t>
      </w:r>
      <w:r w:rsidR="00CA128E" w:rsidRPr="00046A31">
        <w:rPr>
          <w:rFonts w:ascii="Verdana" w:hAnsi="Verdana"/>
          <w:sz w:val="18"/>
          <w:szCs w:val="18"/>
        </w:rPr>
        <w:t xml:space="preserve">[keuze: </w:t>
      </w:r>
      <w:r w:rsidRPr="00046A31">
        <w:rPr>
          <w:rFonts w:ascii="Verdana" w:hAnsi="Verdana"/>
          <w:i/>
          <w:iCs/>
          <w:sz w:val="18"/>
          <w:szCs w:val="18"/>
        </w:rPr>
        <w:t xml:space="preserve">10% </w:t>
      </w:r>
      <w:r w:rsidR="00843C29">
        <w:rPr>
          <w:rFonts w:ascii="Verdana" w:hAnsi="Verdana"/>
          <w:i/>
          <w:iCs/>
          <w:sz w:val="18"/>
          <w:szCs w:val="18"/>
        </w:rPr>
        <w:t>/</w:t>
      </w:r>
      <w:r w:rsidR="00CA128E" w:rsidRPr="00046A31">
        <w:rPr>
          <w:rFonts w:ascii="Verdana" w:hAnsi="Verdana"/>
          <w:i/>
          <w:iCs/>
          <w:sz w:val="18"/>
          <w:szCs w:val="18"/>
        </w:rPr>
        <w:t xml:space="preserve"> 15%</w:t>
      </w:r>
      <w:r w:rsidR="00CA128E" w:rsidRPr="00046A31">
        <w:rPr>
          <w:rStyle w:val="Voetnootmarkering"/>
          <w:rFonts w:ascii="Verdana" w:hAnsi="Verdana"/>
          <w:i/>
          <w:iCs/>
          <w:sz w:val="18"/>
          <w:szCs w:val="18"/>
        </w:rPr>
        <w:footnoteReference w:id="1"/>
      </w:r>
      <w:r w:rsidR="00CA128E" w:rsidRPr="00046A31">
        <w:rPr>
          <w:rFonts w:ascii="Verdana" w:hAnsi="Verdana"/>
          <w:sz w:val="18"/>
          <w:szCs w:val="18"/>
        </w:rPr>
        <w:t xml:space="preserve">] </w:t>
      </w:r>
      <w:r w:rsidRPr="00046A31">
        <w:rPr>
          <w:rFonts w:ascii="Verdana" w:hAnsi="Verdana"/>
          <w:sz w:val="18"/>
          <w:szCs w:val="18"/>
        </w:rPr>
        <w:t xml:space="preserve">van het salaris dat gold direct voorafgaand aan deelname aan de generatieregeling. </w:t>
      </w:r>
      <w:r w:rsidR="00CA128E" w:rsidRPr="00046A31">
        <w:rPr>
          <w:rFonts w:ascii="Verdana" w:hAnsi="Verdana"/>
          <w:sz w:val="18"/>
          <w:szCs w:val="18"/>
        </w:rPr>
        <w:t>De bruto financiële vergoeding wordt aangepast aan de algemene salarisaanpassing van de cao en de periodieke verhoging</w:t>
      </w:r>
      <w:r w:rsidR="00407916" w:rsidRPr="00046A31">
        <w:rPr>
          <w:rFonts w:ascii="Verdana" w:hAnsi="Verdana"/>
          <w:sz w:val="18"/>
          <w:szCs w:val="18"/>
        </w:rPr>
        <w:t>en</w:t>
      </w:r>
      <w:r w:rsidR="00CA128E" w:rsidRPr="00046A31">
        <w:rPr>
          <w:rFonts w:ascii="Verdana" w:hAnsi="Verdana"/>
          <w:sz w:val="18"/>
          <w:szCs w:val="18"/>
        </w:rPr>
        <w:t xml:space="preserve"> zoals bedoeld in artikel 4.2.1 lid 3 t/m 5 </w:t>
      </w:r>
      <w:r w:rsidR="00046A31" w:rsidRPr="00046A31">
        <w:rPr>
          <w:rFonts w:ascii="Verdana" w:hAnsi="Verdana"/>
          <w:sz w:val="18"/>
          <w:szCs w:val="18"/>
        </w:rPr>
        <w:t xml:space="preserve">van de </w:t>
      </w:r>
      <w:r w:rsidR="00CA128E" w:rsidRPr="00046A31">
        <w:rPr>
          <w:rFonts w:ascii="Verdana" w:hAnsi="Verdana"/>
          <w:sz w:val="18"/>
          <w:szCs w:val="18"/>
        </w:rPr>
        <w:t>cao.</w:t>
      </w:r>
    </w:p>
    <w:p w14:paraId="74EB2746" w14:textId="74222CDB" w:rsidR="1C8E945E" w:rsidRPr="003711ED" w:rsidRDefault="00F65729" w:rsidP="00B106E0">
      <w:pPr>
        <w:pStyle w:val="Lijstalinea"/>
        <w:numPr>
          <w:ilvl w:val="0"/>
          <w:numId w:val="2"/>
        </w:numPr>
        <w:spacing w:after="0"/>
        <w:rPr>
          <w:rFonts w:ascii="Verdana" w:hAnsi="Verdana"/>
          <w:sz w:val="18"/>
          <w:szCs w:val="18"/>
        </w:rPr>
      </w:pPr>
      <w:r>
        <w:rPr>
          <w:rFonts w:ascii="Verdana" w:hAnsi="Verdana"/>
          <w:sz w:val="18"/>
          <w:szCs w:val="18"/>
        </w:rPr>
        <w:lastRenderedPageBreak/>
        <w:t xml:space="preserve">De pensioenopbouw is </w:t>
      </w:r>
      <w:r w:rsidR="00B71121">
        <w:rPr>
          <w:rFonts w:ascii="Verdana" w:hAnsi="Verdana"/>
          <w:sz w:val="18"/>
          <w:szCs w:val="18"/>
        </w:rPr>
        <w:t>[</w:t>
      </w:r>
      <w:r w:rsidR="005C34A0">
        <w:rPr>
          <w:rFonts w:ascii="Verdana" w:hAnsi="Verdana"/>
          <w:sz w:val="18"/>
          <w:szCs w:val="18"/>
        </w:rPr>
        <w:t>keuze:</w:t>
      </w:r>
      <w:r w:rsidR="1C8E945E" w:rsidRPr="00BB5532">
        <w:rPr>
          <w:rFonts w:ascii="Verdana" w:hAnsi="Verdana"/>
          <w:i/>
          <w:iCs/>
          <w:sz w:val="18"/>
          <w:szCs w:val="18"/>
        </w:rPr>
        <w:t>100%</w:t>
      </w:r>
      <w:r w:rsidR="000C1C80">
        <w:rPr>
          <w:rFonts w:ascii="Verdana" w:hAnsi="Verdana"/>
          <w:i/>
          <w:iCs/>
          <w:sz w:val="18"/>
          <w:szCs w:val="18"/>
        </w:rPr>
        <w:t xml:space="preserve"> / </w:t>
      </w:r>
      <w:r w:rsidR="00F43713" w:rsidRPr="00BB5532">
        <w:rPr>
          <w:rFonts w:ascii="Verdana" w:hAnsi="Verdana"/>
          <w:i/>
          <w:iCs/>
          <w:sz w:val="18"/>
          <w:szCs w:val="18"/>
        </w:rPr>
        <w:t>90%</w:t>
      </w:r>
      <w:r w:rsidR="00B71121" w:rsidRPr="00BB5532">
        <w:rPr>
          <w:rFonts w:ascii="Verdana" w:hAnsi="Verdana"/>
          <w:sz w:val="18"/>
          <w:szCs w:val="18"/>
        </w:rPr>
        <w:t>]</w:t>
      </w:r>
      <w:r w:rsidR="1C8E945E" w:rsidRPr="003711ED">
        <w:rPr>
          <w:rFonts w:ascii="Verdana" w:hAnsi="Verdana"/>
          <w:i/>
          <w:iCs/>
          <w:sz w:val="18"/>
          <w:szCs w:val="18"/>
        </w:rPr>
        <w:t xml:space="preserve"> </w:t>
      </w:r>
      <w:r w:rsidR="1C8E945E" w:rsidRPr="000C1C80">
        <w:rPr>
          <w:rFonts w:ascii="Verdana" w:hAnsi="Verdana"/>
          <w:sz w:val="18"/>
          <w:szCs w:val="18"/>
        </w:rPr>
        <w:t>over het oorspronkelijke salaris</w:t>
      </w:r>
      <w:r w:rsidR="00B106E0" w:rsidRPr="003711ED">
        <w:rPr>
          <w:rStyle w:val="Voetnootmarkering"/>
          <w:rFonts w:ascii="Verdana" w:hAnsi="Verdana"/>
          <w:i/>
          <w:iCs/>
          <w:sz w:val="18"/>
          <w:szCs w:val="18"/>
        </w:rPr>
        <w:footnoteReference w:id="2"/>
      </w:r>
      <w:r w:rsidR="00522E07">
        <w:rPr>
          <w:rFonts w:ascii="Verdana" w:hAnsi="Verdana"/>
          <w:sz w:val="18"/>
          <w:szCs w:val="18"/>
        </w:rPr>
        <w:t>.</w:t>
      </w:r>
    </w:p>
    <w:p w14:paraId="6EADA432" w14:textId="44908D1F" w:rsidR="0E113428" w:rsidRPr="006B4D42" w:rsidRDefault="00F65729" w:rsidP="006B4D42">
      <w:pPr>
        <w:pStyle w:val="Lijstalinea"/>
        <w:numPr>
          <w:ilvl w:val="0"/>
          <w:numId w:val="2"/>
        </w:numPr>
        <w:tabs>
          <w:tab w:val="left" w:pos="-1440"/>
        </w:tabs>
        <w:spacing w:line="300" w:lineRule="exact"/>
        <w:rPr>
          <w:rFonts w:ascii="Verdana" w:eastAsia="Times New Roman" w:hAnsi="Verdana" w:cs="Arial"/>
          <w:sz w:val="18"/>
          <w:szCs w:val="18"/>
          <w:lang w:bidi="en-US"/>
        </w:rPr>
      </w:pPr>
      <w:r w:rsidRPr="00F65729">
        <w:rPr>
          <w:rFonts w:ascii="Verdana" w:hAnsi="Verdana"/>
          <w:sz w:val="18"/>
          <w:szCs w:val="18"/>
        </w:rPr>
        <w:t>Werknemer heeft per kalenderjaar, uitgaande van een gemiddeld overeengekomen arbeidsduur van [</w:t>
      </w:r>
      <w:r w:rsidRPr="00F65729">
        <w:rPr>
          <w:rFonts w:ascii="Verdana" w:hAnsi="Verdana"/>
          <w:i/>
          <w:iCs/>
          <w:sz w:val="18"/>
          <w:szCs w:val="18"/>
        </w:rPr>
        <w:t>uur</w:t>
      </w:r>
      <w:r w:rsidRPr="00F65729">
        <w:rPr>
          <w:rFonts w:ascii="Verdana" w:hAnsi="Verdana"/>
          <w:sz w:val="18"/>
          <w:szCs w:val="18"/>
        </w:rPr>
        <w:t>]  per week, recht op [</w:t>
      </w:r>
      <w:r w:rsidRPr="00F65729">
        <w:rPr>
          <w:rFonts w:ascii="Verdana" w:hAnsi="Verdana"/>
          <w:i/>
          <w:iCs/>
          <w:sz w:val="18"/>
          <w:szCs w:val="18"/>
        </w:rPr>
        <w:t>aantal</w:t>
      </w:r>
      <w:r w:rsidRPr="00F65729">
        <w:rPr>
          <w:rFonts w:ascii="Verdana" w:hAnsi="Verdana"/>
          <w:sz w:val="18"/>
          <w:szCs w:val="18"/>
        </w:rPr>
        <w:t xml:space="preserve">] vakantie-uren met behoud van salaris. </w:t>
      </w:r>
      <w:r w:rsidRPr="00F65729">
        <w:rPr>
          <w:rFonts w:ascii="Verdana" w:eastAsia="Times New Roman" w:hAnsi="Verdana" w:cs="Arial"/>
          <w:sz w:val="18"/>
          <w:szCs w:val="18"/>
          <w:lang w:bidi="en-US"/>
        </w:rPr>
        <w:t>Werknemer heeft voor het lopende kalenderjaar op basis van de gemiddeld overeengekomen arbeidsduur recht op [</w:t>
      </w:r>
      <w:r w:rsidRPr="00F65729">
        <w:rPr>
          <w:rFonts w:ascii="Verdana" w:eastAsia="Times New Roman" w:hAnsi="Verdana" w:cs="Arial"/>
          <w:i/>
          <w:iCs/>
          <w:sz w:val="18"/>
          <w:szCs w:val="18"/>
          <w:lang w:bidi="en-US"/>
        </w:rPr>
        <w:t>aanta</w:t>
      </w:r>
      <w:r w:rsidRPr="00F65729">
        <w:rPr>
          <w:rFonts w:ascii="Verdana" w:eastAsia="Times New Roman" w:hAnsi="Verdana" w:cs="Arial"/>
          <w:sz w:val="18"/>
          <w:szCs w:val="18"/>
          <w:lang w:bidi="en-US"/>
        </w:rPr>
        <w:t>l]</w:t>
      </w:r>
      <w:r w:rsidRPr="00F65729">
        <w:rPr>
          <w:rFonts w:ascii="Verdana" w:eastAsia="Times New Roman" w:hAnsi="Verdana" w:cs="Arial"/>
          <w:b/>
          <w:bCs/>
          <w:sz w:val="18"/>
          <w:szCs w:val="18"/>
          <w:lang w:bidi="en-US"/>
        </w:rPr>
        <w:t xml:space="preserve"> </w:t>
      </w:r>
      <w:r w:rsidRPr="00F65729">
        <w:rPr>
          <w:rFonts w:ascii="Verdana" w:eastAsia="Times New Roman" w:hAnsi="Verdana" w:cs="Arial"/>
          <w:sz w:val="18"/>
          <w:szCs w:val="18"/>
          <w:lang w:bidi="en-US"/>
        </w:rPr>
        <w:t xml:space="preserve">vakantie-uren. </w:t>
      </w:r>
    </w:p>
    <w:p w14:paraId="41222B13" w14:textId="1410B838" w:rsidR="006B4D42" w:rsidRPr="003711ED" w:rsidRDefault="006B4D42" w:rsidP="006B4D42">
      <w:pPr>
        <w:pStyle w:val="Lijstalinea"/>
        <w:numPr>
          <w:ilvl w:val="0"/>
          <w:numId w:val="2"/>
        </w:numPr>
        <w:spacing w:after="0"/>
        <w:rPr>
          <w:rFonts w:ascii="Verdana" w:hAnsi="Verdana"/>
          <w:i/>
          <w:iCs/>
          <w:sz w:val="18"/>
          <w:szCs w:val="18"/>
        </w:rPr>
      </w:pPr>
      <w:r w:rsidRPr="003711ED">
        <w:rPr>
          <w:rFonts w:ascii="Verdana" w:hAnsi="Verdana"/>
          <w:sz w:val="18"/>
          <w:szCs w:val="18"/>
        </w:rPr>
        <w:t>D</w:t>
      </w:r>
      <w:r>
        <w:rPr>
          <w:rFonts w:ascii="Verdana" w:hAnsi="Verdana"/>
          <w:sz w:val="18"/>
          <w:szCs w:val="18"/>
        </w:rPr>
        <w:t>e d</w:t>
      </w:r>
      <w:r w:rsidRPr="003711ED">
        <w:rPr>
          <w:rFonts w:ascii="Verdana" w:hAnsi="Verdana"/>
          <w:sz w:val="18"/>
          <w:szCs w:val="18"/>
        </w:rPr>
        <w:t>uur</w:t>
      </w:r>
      <w:r>
        <w:rPr>
          <w:rFonts w:ascii="Verdana" w:hAnsi="Verdana"/>
          <w:sz w:val="18"/>
          <w:szCs w:val="18"/>
        </w:rPr>
        <w:t xml:space="preserve"> van de</w:t>
      </w:r>
      <w:r w:rsidRPr="003711ED">
        <w:rPr>
          <w:rFonts w:ascii="Verdana" w:hAnsi="Verdana"/>
          <w:sz w:val="18"/>
          <w:szCs w:val="18"/>
        </w:rPr>
        <w:t xml:space="preserve"> deelname</w:t>
      </w:r>
      <w:r>
        <w:rPr>
          <w:rFonts w:ascii="Verdana" w:hAnsi="Verdana"/>
          <w:sz w:val="18"/>
          <w:szCs w:val="18"/>
        </w:rPr>
        <w:t xml:space="preserve"> is </w:t>
      </w:r>
      <w:r w:rsidRPr="003711ED">
        <w:rPr>
          <w:rFonts w:ascii="Verdana" w:hAnsi="Verdana"/>
          <w:sz w:val="18"/>
          <w:szCs w:val="18"/>
        </w:rPr>
        <w:t>[</w:t>
      </w:r>
      <w:r w:rsidRPr="00BB5532">
        <w:rPr>
          <w:rFonts w:ascii="Verdana" w:hAnsi="Verdana"/>
          <w:i/>
          <w:iCs/>
          <w:sz w:val="18"/>
          <w:szCs w:val="18"/>
        </w:rPr>
        <w:t xml:space="preserve">termijn, bijvoorbeeld tot aan AOW datum of korter vanwege opname </w:t>
      </w:r>
      <w:r w:rsidR="005E62A5">
        <w:rPr>
          <w:rFonts w:ascii="Verdana" w:hAnsi="Verdana"/>
          <w:i/>
          <w:iCs/>
          <w:sz w:val="18"/>
          <w:szCs w:val="18"/>
        </w:rPr>
        <w:t xml:space="preserve">BalansBudget </w:t>
      </w:r>
      <w:r w:rsidRPr="00BB5532">
        <w:rPr>
          <w:rFonts w:ascii="Verdana" w:hAnsi="Verdana"/>
          <w:i/>
          <w:iCs/>
          <w:sz w:val="18"/>
          <w:szCs w:val="18"/>
        </w:rPr>
        <w:t>na deelname</w:t>
      </w:r>
      <w:r w:rsidRPr="00CC5335">
        <w:rPr>
          <w:rFonts w:ascii="Verdana" w:hAnsi="Verdana"/>
          <w:sz w:val="18"/>
          <w:szCs w:val="18"/>
        </w:rPr>
        <w:t>]</w:t>
      </w:r>
      <w:r w:rsidR="00CB1C28">
        <w:rPr>
          <w:rFonts w:ascii="Verdana" w:hAnsi="Verdana"/>
          <w:sz w:val="18"/>
          <w:szCs w:val="18"/>
        </w:rPr>
        <w:t>.</w:t>
      </w:r>
    </w:p>
    <w:p w14:paraId="7770FF3D" w14:textId="77777777" w:rsidR="006B4D42" w:rsidRPr="00F65729" w:rsidRDefault="006B4D42" w:rsidP="00F65729">
      <w:pPr>
        <w:pStyle w:val="Lijstalinea"/>
        <w:spacing w:after="0"/>
        <w:rPr>
          <w:rFonts w:ascii="Verdana" w:hAnsi="Verdana"/>
          <w:sz w:val="18"/>
          <w:szCs w:val="18"/>
        </w:rPr>
      </w:pPr>
    </w:p>
    <w:p w14:paraId="7FD0CCE0" w14:textId="65F0920C" w:rsidR="0E113428" w:rsidRPr="003711ED" w:rsidRDefault="0E113428" w:rsidP="0E113428">
      <w:pPr>
        <w:rPr>
          <w:rFonts w:ascii="Verdana" w:hAnsi="Verdana"/>
          <w:b/>
          <w:bCs/>
          <w:color w:val="000000" w:themeColor="text1"/>
          <w:sz w:val="18"/>
          <w:szCs w:val="18"/>
        </w:rPr>
      </w:pPr>
      <w:r w:rsidRPr="003711ED">
        <w:rPr>
          <w:rFonts w:ascii="Verdana" w:hAnsi="Verdana"/>
          <w:b/>
          <w:bCs/>
          <w:color w:val="000000" w:themeColor="text1"/>
          <w:sz w:val="18"/>
          <w:szCs w:val="18"/>
        </w:rPr>
        <w:t>Artikel 1a – Aanpassing van het takenpakket</w:t>
      </w:r>
    </w:p>
    <w:p w14:paraId="79318306" w14:textId="05CEDD04" w:rsidR="0E113428" w:rsidRPr="003711ED" w:rsidRDefault="0E113428" w:rsidP="0E113428">
      <w:pPr>
        <w:rPr>
          <w:rFonts w:ascii="Verdana" w:hAnsi="Verdana"/>
          <w:color w:val="000000" w:themeColor="text1"/>
          <w:sz w:val="18"/>
          <w:szCs w:val="18"/>
        </w:rPr>
      </w:pPr>
      <w:r w:rsidRPr="003711ED">
        <w:rPr>
          <w:rFonts w:ascii="Verdana" w:hAnsi="Verdana"/>
          <w:color w:val="000000" w:themeColor="text1"/>
          <w:sz w:val="18"/>
          <w:szCs w:val="18"/>
        </w:rPr>
        <w:t>[</w:t>
      </w:r>
      <w:r w:rsidR="001D1329">
        <w:rPr>
          <w:rFonts w:ascii="Verdana" w:hAnsi="Verdana"/>
          <w:color w:val="000000" w:themeColor="text1"/>
          <w:sz w:val="18"/>
          <w:szCs w:val="18"/>
        </w:rPr>
        <w:t>K</w:t>
      </w:r>
      <w:r w:rsidRPr="003711ED">
        <w:rPr>
          <w:rFonts w:ascii="Verdana" w:hAnsi="Verdana"/>
          <w:color w:val="000000" w:themeColor="text1"/>
          <w:sz w:val="18"/>
          <w:szCs w:val="18"/>
        </w:rPr>
        <w:t xml:space="preserve">euze: </w:t>
      </w:r>
      <w:r w:rsidRPr="003711ED">
        <w:rPr>
          <w:rFonts w:ascii="Verdana" w:hAnsi="Verdana"/>
          <w:i/>
          <w:iCs/>
          <w:color w:val="000000" w:themeColor="text1"/>
          <w:sz w:val="18"/>
          <w:szCs w:val="18"/>
        </w:rPr>
        <w:t>Het takenpakket van de werknemer wordt aangepast in het kader van deelname aan de generatieregeling als volgt: ...... / Het takenpakket blijft ongewijzigd.</w:t>
      </w:r>
      <w:r w:rsidRPr="003711ED">
        <w:rPr>
          <w:rFonts w:ascii="Verdana" w:hAnsi="Verdana"/>
          <w:color w:val="000000" w:themeColor="text1"/>
          <w:sz w:val="18"/>
          <w:szCs w:val="18"/>
        </w:rPr>
        <w:t>]</w:t>
      </w:r>
    </w:p>
    <w:p w14:paraId="197D1AD6" w14:textId="73D70451" w:rsidR="0E113428" w:rsidRPr="003711ED" w:rsidRDefault="0E113428" w:rsidP="0E113428">
      <w:pPr>
        <w:rPr>
          <w:rFonts w:ascii="Verdana" w:hAnsi="Verdana"/>
          <w:b/>
          <w:bCs/>
          <w:color w:val="000000" w:themeColor="text1"/>
          <w:sz w:val="18"/>
          <w:szCs w:val="18"/>
        </w:rPr>
      </w:pPr>
      <w:r w:rsidRPr="003711ED">
        <w:rPr>
          <w:rFonts w:ascii="Verdana" w:hAnsi="Verdana"/>
          <w:b/>
          <w:bCs/>
          <w:color w:val="000000" w:themeColor="text1"/>
          <w:sz w:val="18"/>
          <w:szCs w:val="18"/>
        </w:rPr>
        <w:t>Artikel 1b – Opname en bestemming van verlof</w:t>
      </w:r>
    </w:p>
    <w:p w14:paraId="530BE906" w14:textId="32242B31" w:rsidR="0E113428" w:rsidRPr="003711ED" w:rsidRDefault="0E113428" w:rsidP="0E113428">
      <w:pPr>
        <w:rPr>
          <w:rFonts w:ascii="Verdana" w:hAnsi="Verdana"/>
          <w:color w:val="000000" w:themeColor="text1"/>
          <w:sz w:val="18"/>
          <w:szCs w:val="18"/>
        </w:rPr>
      </w:pPr>
      <w:r w:rsidRPr="003711ED">
        <w:rPr>
          <w:rFonts w:ascii="Verdana" w:hAnsi="Verdana"/>
          <w:color w:val="000000" w:themeColor="text1"/>
          <w:sz w:val="18"/>
          <w:szCs w:val="18"/>
        </w:rPr>
        <w:t>Het (extra) bovenwettelijk verlof dat is opgebouwd voorafgaand aan deelname aan de generatieregeling, wordt vóór de start van de</w:t>
      </w:r>
      <w:r w:rsidR="00B106E0" w:rsidRPr="003711ED">
        <w:rPr>
          <w:rFonts w:ascii="Verdana" w:hAnsi="Verdana"/>
          <w:color w:val="000000" w:themeColor="text1"/>
          <w:sz w:val="18"/>
          <w:szCs w:val="18"/>
        </w:rPr>
        <w:t>elname aan de</w:t>
      </w:r>
      <w:r w:rsidRPr="003711ED">
        <w:rPr>
          <w:rFonts w:ascii="Verdana" w:hAnsi="Verdana"/>
          <w:color w:val="000000" w:themeColor="text1"/>
          <w:sz w:val="18"/>
          <w:szCs w:val="18"/>
        </w:rPr>
        <w:t xml:space="preserve"> generatieregeling [keuze: </w:t>
      </w:r>
      <w:r w:rsidRPr="003711ED">
        <w:rPr>
          <w:rFonts w:ascii="Verdana" w:hAnsi="Verdana"/>
          <w:i/>
          <w:iCs/>
          <w:color w:val="000000" w:themeColor="text1"/>
          <w:sz w:val="18"/>
          <w:szCs w:val="18"/>
        </w:rPr>
        <w:t xml:space="preserve">volledig opgenomen / uitbetaald / </w:t>
      </w:r>
      <w:r w:rsidR="00492011">
        <w:rPr>
          <w:rFonts w:ascii="Verdana" w:hAnsi="Verdana"/>
          <w:i/>
          <w:iCs/>
          <w:color w:val="000000" w:themeColor="text1"/>
          <w:sz w:val="18"/>
          <w:szCs w:val="18"/>
        </w:rPr>
        <w:t>als spaarbron ingezet voor</w:t>
      </w:r>
      <w:r w:rsidRPr="003711ED">
        <w:rPr>
          <w:rFonts w:ascii="Verdana" w:hAnsi="Verdana"/>
          <w:i/>
          <w:iCs/>
          <w:color w:val="000000" w:themeColor="text1"/>
          <w:sz w:val="18"/>
          <w:szCs w:val="18"/>
        </w:rPr>
        <w:t xml:space="preserve"> het Balans</w:t>
      </w:r>
      <w:r w:rsidR="00672D8B">
        <w:rPr>
          <w:rFonts w:ascii="Verdana" w:hAnsi="Verdana"/>
          <w:i/>
          <w:iCs/>
          <w:color w:val="000000" w:themeColor="text1"/>
          <w:sz w:val="18"/>
          <w:szCs w:val="18"/>
        </w:rPr>
        <w:t>B</w:t>
      </w:r>
      <w:r w:rsidRPr="003711ED">
        <w:rPr>
          <w:rFonts w:ascii="Verdana" w:hAnsi="Verdana"/>
          <w:i/>
          <w:iCs/>
          <w:color w:val="000000" w:themeColor="text1"/>
          <w:sz w:val="18"/>
          <w:szCs w:val="18"/>
        </w:rPr>
        <w:t>udget.</w:t>
      </w:r>
      <w:r w:rsidRPr="003711ED">
        <w:rPr>
          <w:rFonts w:ascii="Verdana" w:hAnsi="Verdana"/>
          <w:color w:val="000000" w:themeColor="text1"/>
          <w:sz w:val="18"/>
          <w:szCs w:val="18"/>
        </w:rPr>
        <w:t>]</w:t>
      </w:r>
    </w:p>
    <w:p w14:paraId="63985ECB" w14:textId="3310056A" w:rsidR="0E113428" w:rsidRPr="003711ED" w:rsidRDefault="0E113428" w:rsidP="0E113428">
      <w:pPr>
        <w:rPr>
          <w:rFonts w:ascii="Verdana" w:hAnsi="Verdana"/>
          <w:b/>
          <w:bCs/>
          <w:color w:val="000000" w:themeColor="text1"/>
          <w:sz w:val="18"/>
          <w:szCs w:val="18"/>
        </w:rPr>
      </w:pPr>
      <w:r w:rsidRPr="003711ED">
        <w:rPr>
          <w:rFonts w:ascii="Verdana" w:hAnsi="Verdana"/>
          <w:b/>
          <w:bCs/>
          <w:color w:val="000000" w:themeColor="text1"/>
          <w:sz w:val="18"/>
          <w:szCs w:val="18"/>
        </w:rPr>
        <w:t xml:space="preserve">Artikel 1c – Opname van </w:t>
      </w:r>
      <w:r w:rsidR="00944A41" w:rsidRPr="003711ED">
        <w:rPr>
          <w:rFonts w:ascii="Verdana" w:hAnsi="Verdana"/>
          <w:b/>
          <w:bCs/>
          <w:color w:val="000000" w:themeColor="text1"/>
          <w:sz w:val="18"/>
          <w:szCs w:val="18"/>
        </w:rPr>
        <w:t>BalansBudget</w:t>
      </w:r>
    </w:p>
    <w:p w14:paraId="22647BE8" w14:textId="3EEE56F3" w:rsidR="0E113428" w:rsidRPr="003711ED" w:rsidRDefault="0E113428" w:rsidP="0E113428">
      <w:pPr>
        <w:rPr>
          <w:rFonts w:ascii="Verdana" w:hAnsi="Verdana"/>
          <w:color w:val="000000" w:themeColor="text1"/>
          <w:sz w:val="18"/>
          <w:szCs w:val="18"/>
        </w:rPr>
      </w:pPr>
      <w:r w:rsidRPr="003711ED">
        <w:rPr>
          <w:rFonts w:ascii="Verdana" w:hAnsi="Verdana"/>
          <w:color w:val="000000" w:themeColor="text1"/>
          <w:sz w:val="18"/>
          <w:szCs w:val="18"/>
        </w:rPr>
        <w:t>Het</w:t>
      </w:r>
      <w:r w:rsidR="00B106E0" w:rsidRPr="003711ED">
        <w:rPr>
          <w:rFonts w:ascii="Verdana" w:hAnsi="Verdana"/>
          <w:color w:val="000000" w:themeColor="text1"/>
          <w:sz w:val="18"/>
          <w:szCs w:val="18"/>
        </w:rPr>
        <w:t xml:space="preserve"> BalansBudget </w:t>
      </w:r>
      <w:r w:rsidRPr="003711ED">
        <w:rPr>
          <w:rFonts w:ascii="Verdana" w:hAnsi="Verdana"/>
          <w:color w:val="000000" w:themeColor="text1"/>
          <w:sz w:val="18"/>
          <w:szCs w:val="18"/>
        </w:rPr>
        <w:t xml:space="preserve">wordt [keuze: </w:t>
      </w:r>
      <w:r w:rsidRPr="003711ED">
        <w:rPr>
          <w:rFonts w:ascii="Verdana" w:hAnsi="Verdana"/>
          <w:i/>
          <w:iCs/>
          <w:color w:val="000000" w:themeColor="text1"/>
          <w:sz w:val="18"/>
          <w:szCs w:val="18"/>
        </w:rPr>
        <w:t>opgenomen voorafgaand aan de start van de</w:t>
      </w:r>
      <w:r w:rsidR="00B106E0" w:rsidRPr="003711ED">
        <w:rPr>
          <w:rFonts w:ascii="Verdana" w:hAnsi="Verdana"/>
          <w:i/>
          <w:iCs/>
          <w:color w:val="000000" w:themeColor="text1"/>
          <w:sz w:val="18"/>
          <w:szCs w:val="18"/>
        </w:rPr>
        <w:t>elname aan de</w:t>
      </w:r>
      <w:r w:rsidRPr="003711ED">
        <w:rPr>
          <w:rFonts w:ascii="Verdana" w:hAnsi="Verdana"/>
          <w:i/>
          <w:iCs/>
          <w:color w:val="000000" w:themeColor="text1"/>
          <w:sz w:val="18"/>
          <w:szCs w:val="18"/>
        </w:rPr>
        <w:t xml:space="preserve"> generatieregeling / opgenomen na afloop van de</w:t>
      </w:r>
      <w:r w:rsidR="00B106E0" w:rsidRPr="003711ED">
        <w:rPr>
          <w:rFonts w:ascii="Verdana" w:hAnsi="Verdana"/>
          <w:i/>
          <w:iCs/>
          <w:color w:val="000000" w:themeColor="text1"/>
          <w:sz w:val="18"/>
          <w:szCs w:val="18"/>
        </w:rPr>
        <w:t>elname aan de</w:t>
      </w:r>
      <w:r w:rsidRPr="003711ED">
        <w:rPr>
          <w:rFonts w:ascii="Verdana" w:hAnsi="Verdana"/>
          <w:i/>
          <w:iCs/>
          <w:color w:val="000000" w:themeColor="text1"/>
          <w:sz w:val="18"/>
          <w:szCs w:val="18"/>
        </w:rPr>
        <w:t xml:space="preserve"> generatieregeling. In dit geval eindigt de generatieregeling op </w:t>
      </w:r>
      <w:r w:rsidR="006F6467" w:rsidRPr="006F6467">
        <w:rPr>
          <w:rFonts w:ascii="Verdana" w:hAnsi="Verdana"/>
          <w:color w:val="000000" w:themeColor="text1"/>
          <w:sz w:val="18"/>
          <w:szCs w:val="18"/>
        </w:rPr>
        <w:t>[</w:t>
      </w:r>
      <w:r w:rsidRPr="003711ED">
        <w:rPr>
          <w:rFonts w:ascii="Verdana" w:hAnsi="Verdana"/>
          <w:i/>
          <w:iCs/>
          <w:color w:val="000000" w:themeColor="text1"/>
          <w:sz w:val="18"/>
          <w:szCs w:val="18"/>
        </w:rPr>
        <w:t>datum vóór het bereiken van de AOW-leeftijd, zodat het verlof volledig kan worden benut)</w:t>
      </w:r>
      <w:r w:rsidRPr="003711ED">
        <w:rPr>
          <w:rFonts w:ascii="Verdana" w:hAnsi="Verdana"/>
          <w:color w:val="000000" w:themeColor="text1"/>
          <w:sz w:val="18"/>
          <w:szCs w:val="18"/>
        </w:rPr>
        <w:t>]</w:t>
      </w:r>
      <w:r w:rsidR="00487DD6">
        <w:rPr>
          <w:rFonts w:ascii="Verdana" w:hAnsi="Verdana"/>
          <w:color w:val="000000" w:themeColor="text1"/>
          <w:sz w:val="18"/>
          <w:szCs w:val="18"/>
        </w:rPr>
        <w:t>.</w:t>
      </w:r>
    </w:p>
    <w:p w14:paraId="2D0DE4A1" w14:textId="6CEC0F4A" w:rsidR="005801C5" w:rsidRPr="0048286A" w:rsidRDefault="00A77F1A" w:rsidP="0E113428">
      <w:pPr>
        <w:rPr>
          <w:rFonts w:ascii="Verdana" w:hAnsi="Verdana"/>
          <w:i/>
          <w:iCs/>
          <w:color w:val="000000" w:themeColor="text1"/>
          <w:sz w:val="18"/>
          <w:szCs w:val="18"/>
        </w:rPr>
      </w:pPr>
      <w:r>
        <w:rPr>
          <w:rFonts w:ascii="Verdana" w:hAnsi="Verdana"/>
          <w:color w:val="000000" w:themeColor="text1"/>
          <w:sz w:val="18"/>
          <w:szCs w:val="18"/>
        </w:rPr>
        <w:t>[</w:t>
      </w:r>
      <w:r w:rsidR="00E97E02">
        <w:rPr>
          <w:rFonts w:ascii="Verdana" w:hAnsi="Verdana"/>
          <w:color w:val="000000" w:themeColor="text1"/>
          <w:sz w:val="18"/>
          <w:szCs w:val="18"/>
        </w:rPr>
        <w:t xml:space="preserve">Keuze: </w:t>
      </w:r>
      <w:r w:rsidR="002C6E90" w:rsidRPr="00CD72D4">
        <w:rPr>
          <w:rFonts w:ascii="Verdana" w:hAnsi="Verdana"/>
          <w:i/>
          <w:iCs/>
          <w:color w:val="000000" w:themeColor="text1"/>
          <w:sz w:val="18"/>
          <w:szCs w:val="18"/>
        </w:rPr>
        <w:t>De volgende afspraak ge</w:t>
      </w:r>
      <w:r w:rsidR="001B48D8" w:rsidRPr="00CD72D4">
        <w:rPr>
          <w:rFonts w:ascii="Verdana" w:hAnsi="Verdana"/>
          <w:i/>
          <w:iCs/>
          <w:color w:val="000000" w:themeColor="text1"/>
          <w:sz w:val="18"/>
          <w:szCs w:val="18"/>
        </w:rPr>
        <w:t>ldt na einde deelname aan de generatieregeling</w:t>
      </w:r>
      <w:r w:rsidR="00640736" w:rsidRPr="00CD72D4">
        <w:rPr>
          <w:rFonts w:ascii="Verdana" w:hAnsi="Verdana"/>
          <w:i/>
          <w:iCs/>
          <w:color w:val="000000" w:themeColor="text1"/>
          <w:sz w:val="18"/>
          <w:szCs w:val="18"/>
        </w:rPr>
        <w:t xml:space="preserve"> en bij opname van BalansBudget</w:t>
      </w:r>
      <w:r w:rsidR="0083456F" w:rsidRPr="00CD72D4">
        <w:rPr>
          <w:rFonts w:ascii="Verdana" w:hAnsi="Verdana"/>
          <w:i/>
          <w:iCs/>
          <w:color w:val="000000" w:themeColor="text1"/>
          <w:sz w:val="18"/>
          <w:szCs w:val="18"/>
        </w:rPr>
        <w:t xml:space="preserve"> v</w:t>
      </w:r>
      <w:r w:rsidR="005E5069">
        <w:rPr>
          <w:rFonts w:ascii="Verdana" w:hAnsi="Verdana"/>
          <w:i/>
          <w:iCs/>
          <w:color w:val="000000" w:themeColor="text1"/>
          <w:sz w:val="18"/>
          <w:szCs w:val="18"/>
        </w:rPr>
        <w:t>óó</w:t>
      </w:r>
      <w:r w:rsidR="0083456F" w:rsidRPr="00CD72D4">
        <w:rPr>
          <w:rFonts w:ascii="Verdana" w:hAnsi="Verdana"/>
          <w:i/>
          <w:iCs/>
          <w:color w:val="000000" w:themeColor="text1"/>
          <w:sz w:val="18"/>
          <w:szCs w:val="18"/>
        </w:rPr>
        <w:t>r het bereiken van de AOW-leeftijd</w:t>
      </w:r>
      <w:r w:rsidR="0083456F">
        <w:rPr>
          <w:rFonts w:ascii="Verdana" w:hAnsi="Verdana"/>
          <w:i/>
          <w:iCs/>
          <w:color w:val="000000" w:themeColor="text1"/>
          <w:sz w:val="18"/>
          <w:szCs w:val="18"/>
        </w:rPr>
        <w:t>: i</w:t>
      </w:r>
      <w:r w:rsidR="005801C5" w:rsidRPr="00A77F1A">
        <w:rPr>
          <w:rFonts w:ascii="Verdana" w:hAnsi="Verdana"/>
          <w:i/>
          <w:iCs/>
          <w:color w:val="000000" w:themeColor="text1"/>
          <w:sz w:val="18"/>
          <w:szCs w:val="18"/>
        </w:rPr>
        <w:t xml:space="preserve">ndien de werknemer tijdens de periode van </w:t>
      </w:r>
      <w:r w:rsidR="000975B8">
        <w:rPr>
          <w:rFonts w:ascii="Verdana" w:hAnsi="Verdana"/>
          <w:i/>
          <w:iCs/>
          <w:color w:val="000000" w:themeColor="text1"/>
          <w:sz w:val="18"/>
          <w:szCs w:val="18"/>
        </w:rPr>
        <w:t xml:space="preserve">opname </w:t>
      </w:r>
      <w:r w:rsidR="005801C5" w:rsidRPr="00A77F1A">
        <w:rPr>
          <w:rFonts w:ascii="Verdana" w:hAnsi="Verdana"/>
          <w:i/>
          <w:iCs/>
          <w:color w:val="000000" w:themeColor="text1"/>
          <w:sz w:val="18"/>
          <w:szCs w:val="18"/>
        </w:rPr>
        <w:t xml:space="preserve">BalansBudget-verlof </w:t>
      </w:r>
      <w:r w:rsidR="00A51973">
        <w:rPr>
          <w:rFonts w:ascii="Verdana" w:hAnsi="Verdana"/>
          <w:i/>
          <w:iCs/>
          <w:color w:val="000000" w:themeColor="text1"/>
          <w:sz w:val="18"/>
          <w:szCs w:val="18"/>
        </w:rPr>
        <w:t xml:space="preserve">zich </w:t>
      </w:r>
      <w:r w:rsidR="005801C5" w:rsidRPr="00A77F1A">
        <w:rPr>
          <w:rFonts w:ascii="Verdana" w:hAnsi="Verdana"/>
          <w:i/>
          <w:iCs/>
          <w:color w:val="000000" w:themeColor="text1"/>
          <w:sz w:val="18"/>
          <w:szCs w:val="18"/>
        </w:rPr>
        <w:t>ziek meldt, worden de dagen waarop de werknemer ziek is, beschouwd als verlofdagen en worden deze in mindering gebracht op het BalansBudget-saldo.</w:t>
      </w:r>
      <w:r>
        <w:rPr>
          <w:rFonts w:ascii="Verdana" w:hAnsi="Verdana"/>
          <w:color w:val="000000" w:themeColor="text1"/>
          <w:sz w:val="18"/>
          <w:szCs w:val="18"/>
        </w:rPr>
        <w:t>]</w:t>
      </w:r>
    </w:p>
    <w:p w14:paraId="3CC77A78" w14:textId="593F409B" w:rsidR="1C8E945E" w:rsidRPr="003711ED" w:rsidRDefault="1C8E945E">
      <w:pPr>
        <w:rPr>
          <w:rFonts w:ascii="Verdana" w:hAnsi="Verdana"/>
          <w:sz w:val="18"/>
          <w:szCs w:val="18"/>
        </w:rPr>
      </w:pPr>
      <w:r w:rsidRPr="003711ED">
        <w:rPr>
          <w:rFonts w:ascii="Verdana" w:hAnsi="Verdana"/>
          <w:b/>
          <w:bCs/>
          <w:sz w:val="18"/>
          <w:szCs w:val="18"/>
        </w:rPr>
        <w:t>Artikel 2 – Overige bepalingen</w:t>
      </w:r>
    </w:p>
    <w:p w14:paraId="5D974514" w14:textId="5939F8CC" w:rsidR="002978CA" w:rsidRPr="003711ED" w:rsidRDefault="1C8E945E">
      <w:pPr>
        <w:rPr>
          <w:rFonts w:ascii="Verdana" w:hAnsi="Verdana"/>
          <w:sz w:val="18"/>
          <w:szCs w:val="18"/>
        </w:rPr>
      </w:pPr>
      <w:r w:rsidRPr="003711ED">
        <w:rPr>
          <w:rFonts w:ascii="Verdana" w:hAnsi="Verdana"/>
          <w:sz w:val="18"/>
          <w:szCs w:val="18"/>
        </w:rPr>
        <w:t>Alle overige bepalingen van de arbeidsovereenkomst blijven onverminderd van kracht, tenzij in dit addendum uitdrukkelijk anders is overeengekomen.</w:t>
      </w:r>
    </w:p>
    <w:p w14:paraId="617E3CE3" w14:textId="05F6E234" w:rsidR="002978CA" w:rsidRPr="003711ED" w:rsidRDefault="002978CA">
      <w:pPr>
        <w:rPr>
          <w:rFonts w:ascii="Verdana" w:hAnsi="Verdana"/>
          <w:color w:val="000000" w:themeColor="text1"/>
          <w:sz w:val="18"/>
          <w:szCs w:val="18"/>
        </w:rPr>
      </w:pPr>
      <w:r w:rsidRPr="003711ED">
        <w:rPr>
          <w:rFonts w:ascii="Verdana" w:hAnsi="Verdana"/>
          <w:color w:val="000000" w:themeColor="text1"/>
          <w:sz w:val="18"/>
          <w:szCs w:val="18"/>
        </w:rPr>
        <w:t xml:space="preserve">De werknemer verklaart uitdrukkelijk kennis te hebben genomen van </w:t>
      </w:r>
      <w:r w:rsidR="00E37443">
        <w:rPr>
          <w:rFonts w:ascii="Verdana" w:hAnsi="Verdana"/>
          <w:color w:val="000000" w:themeColor="text1"/>
          <w:sz w:val="18"/>
          <w:szCs w:val="18"/>
        </w:rPr>
        <w:t xml:space="preserve">en akkoord te zijn met </w:t>
      </w:r>
      <w:r w:rsidRPr="003711ED">
        <w:rPr>
          <w:rFonts w:ascii="Verdana" w:hAnsi="Verdana"/>
          <w:color w:val="000000" w:themeColor="text1"/>
          <w:sz w:val="18"/>
          <w:szCs w:val="18"/>
        </w:rPr>
        <w:t xml:space="preserve">de </w:t>
      </w:r>
      <w:r w:rsidR="001D1329">
        <w:rPr>
          <w:rFonts w:ascii="Verdana" w:hAnsi="Verdana"/>
          <w:color w:val="000000" w:themeColor="text1"/>
          <w:sz w:val="18"/>
          <w:szCs w:val="18"/>
        </w:rPr>
        <w:t>afspraken</w:t>
      </w:r>
      <w:r w:rsidRPr="003711ED">
        <w:rPr>
          <w:rFonts w:ascii="Verdana" w:hAnsi="Verdana"/>
          <w:color w:val="000000" w:themeColor="text1"/>
          <w:sz w:val="18"/>
          <w:szCs w:val="18"/>
        </w:rPr>
        <w:t xml:space="preserve"> zoals vastgelegd in</w:t>
      </w:r>
      <w:r w:rsidR="003711ED" w:rsidRPr="003711ED">
        <w:rPr>
          <w:rFonts w:ascii="Verdana" w:hAnsi="Verdana"/>
          <w:color w:val="000000" w:themeColor="text1"/>
          <w:sz w:val="18"/>
          <w:szCs w:val="18"/>
        </w:rPr>
        <w:t xml:space="preserve"> het addendum</w:t>
      </w:r>
      <w:r w:rsidRPr="003711ED">
        <w:rPr>
          <w:rFonts w:ascii="Verdana" w:hAnsi="Verdana"/>
          <w:color w:val="000000" w:themeColor="text1"/>
          <w:sz w:val="18"/>
          <w:szCs w:val="18"/>
        </w:rPr>
        <w:t xml:space="preserve"> evenals van de daaraan verbonden financiële consequenties die voortvloeien uit deelname aan de generatieregeling</w:t>
      </w:r>
      <w:r w:rsidR="003711ED" w:rsidRPr="003711ED">
        <w:rPr>
          <w:rFonts w:ascii="Verdana" w:hAnsi="Verdana"/>
          <w:color w:val="000000" w:themeColor="text1"/>
          <w:sz w:val="18"/>
          <w:szCs w:val="18"/>
        </w:rPr>
        <w:t xml:space="preserve">. </w:t>
      </w:r>
      <w:r w:rsidR="00ED0DC5">
        <w:rPr>
          <w:rFonts w:ascii="Verdana" w:hAnsi="Verdana"/>
          <w:sz w:val="18"/>
          <w:szCs w:val="18"/>
        </w:rPr>
        <w:t xml:space="preserve">Dit </w:t>
      </w:r>
      <w:r w:rsidRPr="003711ED">
        <w:rPr>
          <w:rFonts w:ascii="Verdana" w:hAnsi="Verdana"/>
          <w:sz w:val="18"/>
          <w:szCs w:val="18"/>
        </w:rPr>
        <w:t>addendum bij de arbeidsovereenkomst van [</w:t>
      </w:r>
      <w:r w:rsidR="009475BF">
        <w:rPr>
          <w:rFonts w:ascii="Verdana" w:hAnsi="Verdana"/>
          <w:sz w:val="18"/>
          <w:szCs w:val="18"/>
        </w:rPr>
        <w:t>d</w:t>
      </w:r>
      <w:r w:rsidRPr="009B0F8E">
        <w:rPr>
          <w:rFonts w:ascii="Verdana" w:hAnsi="Verdana"/>
          <w:i/>
          <w:iCs/>
          <w:sz w:val="18"/>
          <w:szCs w:val="18"/>
        </w:rPr>
        <w:t>atum oorspronkelijke arbeidsovereenkomst</w:t>
      </w:r>
      <w:r w:rsidRPr="003711ED">
        <w:rPr>
          <w:rFonts w:ascii="Verdana" w:hAnsi="Verdana"/>
          <w:sz w:val="18"/>
          <w:szCs w:val="18"/>
        </w:rPr>
        <w:t xml:space="preserve">] </w:t>
      </w:r>
      <w:r w:rsidR="00ED0DC5">
        <w:rPr>
          <w:rFonts w:ascii="Verdana" w:hAnsi="Verdana"/>
          <w:sz w:val="18"/>
          <w:szCs w:val="18"/>
        </w:rPr>
        <w:t xml:space="preserve">is </w:t>
      </w:r>
      <w:r w:rsidRPr="003711ED">
        <w:rPr>
          <w:rFonts w:ascii="Verdana" w:hAnsi="Verdana"/>
          <w:sz w:val="18"/>
          <w:szCs w:val="18"/>
        </w:rPr>
        <w:t>op [</w:t>
      </w:r>
      <w:r w:rsidR="009475BF">
        <w:rPr>
          <w:rFonts w:ascii="Verdana" w:hAnsi="Verdana"/>
          <w:i/>
          <w:iCs/>
          <w:sz w:val="18"/>
          <w:szCs w:val="18"/>
        </w:rPr>
        <w:t>d</w:t>
      </w:r>
      <w:r w:rsidRPr="009B0F8E">
        <w:rPr>
          <w:rFonts w:ascii="Verdana" w:hAnsi="Verdana"/>
          <w:i/>
          <w:iCs/>
          <w:sz w:val="18"/>
          <w:szCs w:val="18"/>
        </w:rPr>
        <w:t>atum van de wijziging</w:t>
      </w:r>
      <w:r w:rsidRPr="003711ED">
        <w:rPr>
          <w:rFonts w:ascii="Verdana" w:hAnsi="Verdana"/>
          <w:sz w:val="18"/>
          <w:szCs w:val="18"/>
        </w:rPr>
        <w:t>]</w:t>
      </w:r>
      <w:r w:rsidR="003711ED" w:rsidRPr="003711ED">
        <w:rPr>
          <w:rFonts w:ascii="Verdana" w:hAnsi="Verdana"/>
          <w:sz w:val="18"/>
          <w:szCs w:val="18"/>
        </w:rPr>
        <w:t xml:space="preserve"> in tweevoud</w:t>
      </w:r>
      <w:r w:rsidRPr="003711ED">
        <w:rPr>
          <w:rFonts w:ascii="Verdana" w:hAnsi="Verdana"/>
          <w:sz w:val="18"/>
          <w:szCs w:val="18"/>
        </w:rPr>
        <w:t xml:space="preserve"> opgemaakt en ondertekend. </w:t>
      </w:r>
    </w:p>
    <w:p w14:paraId="4BE677D1" w14:textId="77777777" w:rsidR="0047258E" w:rsidRDefault="0047258E">
      <w:pPr>
        <w:rPr>
          <w:rFonts w:ascii="Verdana" w:hAnsi="Verdana"/>
          <w:sz w:val="18"/>
          <w:szCs w:val="18"/>
        </w:rPr>
      </w:pPr>
    </w:p>
    <w:p w14:paraId="14654F88" w14:textId="4911D35D" w:rsidR="1C8E945E" w:rsidRPr="003711ED" w:rsidRDefault="1C8E945E">
      <w:pPr>
        <w:rPr>
          <w:rFonts w:ascii="Verdana" w:hAnsi="Verdana"/>
          <w:sz w:val="18"/>
          <w:szCs w:val="18"/>
        </w:rPr>
      </w:pPr>
      <w:r w:rsidRPr="003711ED">
        <w:rPr>
          <w:rFonts w:ascii="Verdana" w:hAnsi="Verdana"/>
          <w:sz w:val="18"/>
          <w:szCs w:val="18"/>
        </w:rPr>
        <w:t>[Plaats], [datum]</w:t>
      </w:r>
    </w:p>
    <w:p w14:paraId="49E77BB9" w14:textId="0DAF49D3" w:rsidR="1C8E945E" w:rsidRPr="003711ED" w:rsidRDefault="1C8E945E">
      <w:pPr>
        <w:rPr>
          <w:rFonts w:ascii="Verdana" w:hAnsi="Verdana"/>
          <w:sz w:val="18"/>
          <w:szCs w:val="18"/>
        </w:rPr>
      </w:pPr>
      <w:r w:rsidRPr="003711ED">
        <w:rPr>
          <w:rFonts w:ascii="Verdana" w:hAnsi="Verdana"/>
          <w:sz w:val="18"/>
          <w:szCs w:val="18"/>
        </w:rPr>
        <w:t>_________________________</w:t>
      </w:r>
    </w:p>
    <w:p w14:paraId="7C91D5EC" w14:textId="236D40F5" w:rsidR="1C8E945E" w:rsidRPr="003711ED" w:rsidRDefault="1C8E945E">
      <w:pPr>
        <w:rPr>
          <w:rFonts w:ascii="Verdana" w:hAnsi="Verdana"/>
          <w:sz w:val="18"/>
          <w:szCs w:val="18"/>
        </w:rPr>
      </w:pPr>
      <w:r w:rsidRPr="003711ED">
        <w:rPr>
          <w:rFonts w:ascii="Verdana" w:hAnsi="Verdana"/>
          <w:sz w:val="18"/>
          <w:szCs w:val="18"/>
        </w:rPr>
        <w:t>[Naam werknemer]</w:t>
      </w:r>
    </w:p>
    <w:p w14:paraId="364B83B7" w14:textId="0495F9B3" w:rsidR="1C8E945E" w:rsidRPr="003711ED" w:rsidRDefault="1C8E945E">
      <w:pPr>
        <w:rPr>
          <w:rFonts w:ascii="Verdana" w:hAnsi="Verdana"/>
          <w:sz w:val="18"/>
          <w:szCs w:val="18"/>
        </w:rPr>
      </w:pPr>
      <w:r w:rsidRPr="003711ED">
        <w:rPr>
          <w:rFonts w:ascii="Verdana" w:hAnsi="Verdana"/>
          <w:sz w:val="18"/>
          <w:szCs w:val="18"/>
        </w:rPr>
        <w:t>_________________________</w:t>
      </w:r>
    </w:p>
    <w:p w14:paraId="349FD08F" w14:textId="0817CC2B" w:rsidR="1C8E945E" w:rsidRPr="003711ED" w:rsidRDefault="1C8E945E">
      <w:pPr>
        <w:rPr>
          <w:rFonts w:ascii="Verdana" w:hAnsi="Verdana"/>
          <w:sz w:val="18"/>
          <w:szCs w:val="18"/>
        </w:rPr>
      </w:pPr>
      <w:r w:rsidRPr="003711ED">
        <w:rPr>
          <w:rFonts w:ascii="Verdana" w:hAnsi="Verdana"/>
          <w:sz w:val="18"/>
          <w:szCs w:val="18"/>
        </w:rPr>
        <w:t>[Naam werkgever]</w:t>
      </w:r>
    </w:p>
    <w:p w14:paraId="5205623C" w14:textId="5654E20B" w:rsidR="0E113428" w:rsidRPr="003711ED" w:rsidRDefault="0E113428" w:rsidP="0E113428">
      <w:pPr>
        <w:rPr>
          <w:rFonts w:ascii="Verdana" w:hAnsi="Verdana"/>
          <w:sz w:val="18"/>
          <w:szCs w:val="18"/>
        </w:rPr>
      </w:pPr>
    </w:p>
    <w:sectPr w:rsidR="0E113428" w:rsidRPr="003711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8878" w14:textId="77777777" w:rsidR="00F42A27" w:rsidRDefault="00F42A27" w:rsidP="00B106E0">
      <w:pPr>
        <w:spacing w:after="0" w:line="240" w:lineRule="auto"/>
      </w:pPr>
      <w:r>
        <w:separator/>
      </w:r>
    </w:p>
  </w:endnote>
  <w:endnote w:type="continuationSeparator" w:id="0">
    <w:p w14:paraId="21A1FDA6" w14:textId="77777777" w:rsidR="00F42A27" w:rsidRDefault="00F42A27" w:rsidP="00B1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C4E7" w14:textId="77777777" w:rsidR="00F42A27" w:rsidRDefault="00F42A27" w:rsidP="00B106E0">
      <w:pPr>
        <w:spacing w:after="0" w:line="240" w:lineRule="auto"/>
      </w:pPr>
      <w:r>
        <w:separator/>
      </w:r>
    </w:p>
  </w:footnote>
  <w:footnote w:type="continuationSeparator" w:id="0">
    <w:p w14:paraId="102E0335" w14:textId="77777777" w:rsidR="00F42A27" w:rsidRDefault="00F42A27" w:rsidP="00B106E0">
      <w:pPr>
        <w:spacing w:after="0" w:line="240" w:lineRule="auto"/>
      </w:pPr>
      <w:r>
        <w:continuationSeparator/>
      </w:r>
    </w:p>
  </w:footnote>
  <w:footnote w:id="1">
    <w:p w14:paraId="4C48FE8C" w14:textId="4671342E" w:rsidR="00CA128E" w:rsidRPr="001F1E74" w:rsidRDefault="00CA128E">
      <w:pPr>
        <w:pStyle w:val="Voetnoottekst"/>
        <w:rPr>
          <w:rFonts w:ascii="Verdana" w:hAnsi="Verdana"/>
          <w:sz w:val="18"/>
          <w:szCs w:val="18"/>
        </w:rPr>
      </w:pPr>
      <w:r w:rsidRPr="001F1E74">
        <w:rPr>
          <w:rStyle w:val="Voetnootmarkering"/>
        </w:rPr>
        <w:footnoteRef/>
      </w:r>
      <w:r w:rsidRPr="001F1E74">
        <w:t xml:space="preserve"> </w:t>
      </w:r>
      <w:r w:rsidR="001F1E74" w:rsidRPr="008C3FB2">
        <w:rPr>
          <w:rFonts w:ascii="Verdana" w:hAnsi="Verdana"/>
          <w:sz w:val="16"/>
          <w:szCs w:val="16"/>
        </w:rPr>
        <w:t xml:space="preserve">Als </w:t>
      </w:r>
      <w:r w:rsidRPr="008C3FB2">
        <w:rPr>
          <w:rFonts w:ascii="Verdana" w:hAnsi="Verdana"/>
          <w:sz w:val="16"/>
          <w:szCs w:val="16"/>
        </w:rPr>
        <w:t>het uurloon direct voorafgaand aan deelname minder is dan 120% va</w:t>
      </w:r>
      <w:r w:rsidR="005467FE" w:rsidRPr="008C3FB2">
        <w:rPr>
          <w:rFonts w:ascii="Verdana" w:hAnsi="Verdana"/>
          <w:sz w:val="16"/>
          <w:szCs w:val="16"/>
        </w:rPr>
        <w:t>n</w:t>
      </w:r>
      <w:r w:rsidRPr="008C3FB2">
        <w:rPr>
          <w:rFonts w:ascii="Verdana" w:hAnsi="Verdana"/>
          <w:sz w:val="16"/>
          <w:szCs w:val="16"/>
        </w:rPr>
        <w:t xml:space="preserve"> het wettelijke minimumuurloon, alleen dan kiezen voor 15% o.g.v. art</w:t>
      </w:r>
      <w:r w:rsidR="001F1E74" w:rsidRPr="008C3FB2">
        <w:rPr>
          <w:rFonts w:ascii="Verdana" w:hAnsi="Verdana"/>
          <w:sz w:val="16"/>
          <w:szCs w:val="16"/>
        </w:rPr>
        <w:t>ikel</w:t>
      </w:r>
      <w:r w:rsidRPr="008C3FB2">
        <w:rPr>
          <w:rFonts w:ascii="Verdana" w:hAnsi="Verdana"/>
          <w:sz w:val="16"/>
          <w:szCs w:val="16"/>
        </w:rPr>
        <w:t xml:space="preserve"> 7.3.6</w:t>
      </w:r>
      <w:r w:rsidR="002752C3" w:rsidRPr="008C3FB2">
        <w:rPr>
          <w:rFonts w:ascii="Verdana" w:hAnsi="Verdana"/>
          <w:sz w:val="16"/>
          <w:szCs w:val="16"/>
        </w:rPr>
        <w:t xml:space="preserve"> lid 9 van de cao</w:t>
      </w:r>
      <w:r w:rsidRPr="001F1E74">
        <w:rPr>
          <w:rFonts w:ascii="Verdana" w:hAnsi="Verdana"/>
          <w:sz w:val="18"/>
          <w:szCs w:val="18"/>
        </w:rPr>
        <w:t xml:space="preserve"> </w:t>
      </w:r>
    </w:p>
  </w:footnote>
  <w:footnote w:id="2">
    <w:p w14:paraId="5C5012D4" w14:textId="67553F1C" w:rsidR="00B106E0" w:rsidRPr="008C3FB2" w:rsidRDefault="00B106E0">
      <w:pPr>
        <w:pStyle w:val="Voetnoottekst"/>
        <w:rPr>
          <w:rFonts w:ascii="Verdana" w:hAnsi="Verdana"/>
          <w:sz w:val="16"/>
          <w:szCs w:val="16"/>
        </w:rPr>
      </w:pPr>
      <w:r w:rsidRPr="008C3FB2">
        <w:rPr>
          <w:rStyle w:val="Voetnootmarkering"/>
          <w:rFonts w:ascii="Verdana" w:hAnsi="Verdana"/>
          <w:sz w:val="16"/>
          <w:szCs w:val="16"/>
        </w:rPr>
        <w:footnoteRef/>
      </w:r>
      <w:r w:rsidRPr="008C3FB2">
        <w:rPr>
          <w:rFonts w:ascii="Verdana" w:hAnsi="Verdana"/>
          <w:sz w:val="16"/>
          <w:szCs w:val="16"/>
        </w:rPr>
        <w:t xml:space="preserve"> </w:t>
      </w:r>
      <w:r w:rsidR="008C3FB2">
        <w:rPr>
          <w:rFonts w:ascii="Verdana" w:hAnsi="Verdana"/>
          <w:sz w:val="16"/>
          <w:szCs w:val="16"/>
        </w:rPr>
        <w:t xml:space="preserve">Als </w:t>
      </w:r>
      <w:r w:rsidRPr="008C3FB2">
        <w:rPr>
          <w:rFonts w:ascii="Verdana" w:hAnsi="Verdana"/>
          <w:sz w:val="16"/>
          <w:szCs w:val="16"/>
        </w:rPr>
        <w:t>de werknemer niet kiest voor 10% vrijwillige voortzetting, is er pensioenopbouw over 90% van het oorspronkelijk salaris.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7B1B"/>
    <w:multiLevelType w:val="hybridMultilevel"/>
    <w:tmpl w:val="00E4621C"/>
    <w:lvl w:ilvl="0" w:tplc="468A74E6">
      <w:start w:val="1"/>
      <w:numFmt w:val="bullet"/>
      <w:lvlText w:val=""/>
      <w:lvlJc w:val="left"/>
      <w:pPr>
        <w:ind w:left="720" w:hanging="360"/>
      </w:pPr>
      <w:rPr>
        <w:rFonts w:ascii="Symbol" w:hAnsi="Symbol" w:hint="default"/>
      </w:rPr>
    </w:lvl>
    <w:lvl w:ilvl="1" w:tplc="0BA61F58">
      <w:start w:val="1"/>
      <w:numFmt w:val="bullet"/>
      <w:lvlText w:val="o"/>
      <w:lvlJc w:val="left"/>
      <w:pPr>
        <w:ind w:left="1440" w:hanging="360"/>
      </w:pPr>
      <w:rPr>
        <w:rFonts w:ascii="Courier New" w:hAnsi="Courier New" w:hint="default"/>
      </w:rPr>
    </w:lvl>
    <w:lvl w:ilvl="2" w:tplc="E3A029FE">
      <w:start w:val="1"/>
      <w:numFmt w:val="bullet"/>
      <w:lvlText w:val=""/>
      <w:lvlJc w:val="left"/>
      <w:pPr>
        <w:ind w:left="2160" w:hanging="360"/>
      </w:pPr>
      <w:rPr>
        <w:rFonts w:ascii="Wingdings" w:hAnsi="Wingdings" w:hint="default"/>
      </w:rPr>
    </w:lvl>
    <w:lvl w:ilvl="3" w:tplc="452C27DA">
      <w:start w:val="1"/>
      <w:numFmt w:val="bullet"/>
      <w:lvlText w:val=""/>
      <w:lvlJc w:val="left"/>
      <w:pPr>
        <w:ind w:left="2880" w:hanging="360"/>
      </w:pPr>
      <w:rPr>
        <w:rFonts w:ascii="Symbol" w:hAnsi="Symbol" w:hint="default"/>
      </w:rPr>
    </w:lvl>
    <w:lvl w:ilvl="4" w:tplc="1EAAB4DE">
      <w:start w:val="1"/>
      <w:numFmt w:val="bullet"/>
      <w:lvlText w:val="o"/>
      <w:lvlJc w:val="left"/>
      <w:pPr>
        <w:ind w:left="3600" w:hanging="360"/>
      </w:pPr>
      <w:rPr>
        <w:rFonts w:ascii="Courier New" w:hAnsi="Courier New" w:hint="default"/>
      </w:rPr>
    </w:lvl>
    <w:lvl w:ilvl="5" w:tplc="4656BBAC">
      <w:start w:val="1"/>
      <w:numFmt w:val="bullet"/>
      <w:lvlText w:val=""/>
      <w:lvlJc w:val="left"/>
      <w:pPr>
        <w:ind w:left="4320" w:hanging="360"/>
      </w:pPr>
      <w:rPr>
        <w:rFonts w:ascii="Wingdings" w:hAnsi="Wingdings" w:hint="default"/>
      </w:rPr>
    </w:lvl>
    <w:lvl w:ilvl="6" w:tplc="5BE022D2">
      <w:start w:val="1"/>
      <w:numFmt w:val="bullet"/>
      <w:lvlText w:val=""/>
      <w:lvlJc w:val="left"/>
      <w:pPr>
        <w:ind w:left="5040" w:hanging="360"/>
      </w:pPr>
      <w:rPr>
        <w:rFonts w:ascii="Symbol" w:hAnsi="Symbol" w:hint="default"/>
      </w:rPr>
    </w:lvl>
    <w:lvl w:ilvl="7" w:tplc="4E906BD4">
      <w:start w:val="1"/>
      <w:numFmt w:val="bullet"/>
      <w:lvlText w:val="o"/>
      <w:lvlJc w:val="left"/>
      <w:pPr>
        <w:ind w:left="5760" w:hanging="360"/>
      </w:pPr>
      <w:rPr>
        <w:rFonts w:ascii="Courier New" w:hAnsi="Courier New" w:hint="default"/>
      </w:rPr>
    </w:lvl>
    <w:lvl w:ilvl="8" w:tplc="02805BB6">
      <w:start w:val="1"/>
      <w:numFmt w:val="bullet"/>
      <w:lvlText w:val=""/>
      <w:lvlJc w:val="left"/>
      <w:pPr>
        <w:ind w:left="6480" w:hanging="360"/>
      </w:pPr>
      <w:rPr>
        <w:rFonts w:ascii="Wingdings" w:hAnsi="Wingdings" w:hint="default"/>
      </w:rPr>
    </w:lvl>
  </w:abstractNum>
  <w:abstractNum w:abstractNumId="1" w15:restartNumberingAfterBreak="0">
    <w:nsid w:val="0ED40829"/>
    <w:multiLevelType w:val="multilevel"/>
    <w:tmpl w:val="9D5A3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44285"/>
    <w:multiLevelType w:val="hybridMultilevel"/>
    <w:tmpl w:val="3EAA6B96"/>
    <w:lvl w:ilvl="0" w:tplc="DC962972">
      <w:start w:val="1"/>
      <w:numFmt w:val="bullet"/>
      <w:lvlText w:val=""/>
      <w:lvlJc w:val="left"/>
      <w:pPr>
        <w:ind w:left="1020" w:hanging="360"/>
      </w:pPr>
      <w:rPr>
        <w:rFonts w:ascii="Symbol" w:hAnsi="Symbol"/>
      </w:rPr>
    </w:lvl>
    <w:lvl w:ilvl="1" w:tplc="57ACEED6">
      <w:start w:val="1"/>
      <w:numFmt w:val="bullet"/>
      <w:lvlText w:val=""/>
      <w:lvlJc w:val="left"/>
      <w:pPr>
        <w:ind w:left="1020" w:hanging="360"/>
      </w:pPr>
      <w:rPr>
        <w:rFonts w:ascii="Symbol" w:hAnsi="Symbol"/>
      </w:rPr>
    </w:lvl>
    <w:lvl w:ilvl="2" w:tplc="2DF8D032">
      <w:start w:val="1"/>
      <w:numFmt w:val="bullet"/>
      <w:lvlText w:val=""/>
      <w:lvlJc w:val="left"/>
      <w:pPr>
        <w:ind w:left="1020" w:hanging="360"/>
      </w:pPr>
      <w:rPr>
        <w:rFonts w:ascii="Symbol" w:hAnsi="Symbol"/>
      </w:rPr>
    </w:lvl>
    <w:lvl w:ilvl="3" w:tplc="86500B1E">
      <w:start w:val="1"/>
      <w:numFmt w:val="bullet"/>
      <w:lvlText w:val=""/>
      <w:lvlJc w:val="left"/>
      <w:pPr>
        <w:ind w:left="1020" w:hanging="360"/>
      </w:pPr>
      <w:rPr>
        <w:rFonts w:ascii="Symbol" w:hAnsi="Symbol"/>
      </w:rPr>
    </w:lvl>
    <w:lvl w:ilvl="4" w:tplc="D8CA7528">
      <w:start w:val="1"/>
      <w:numFmt w:val="bullet"/>
      <w:lvlText w:val=""/>
      <w:lvlJc w:val="left"/>
      <w:pPr>
        <w:ind w:left="1020" w:hanging="360"/>
      </w:pPr>
      <w:rPr>
        <w:rFonts w:ascii="Symbol" w:hAnsi="Symbol"/>
      </w:rPr>
    </w:lvl>
    <w:lvl w:ilvl="5" w:tplc="0AB2C838">
      <w:start w:val="1"/>
      <w:numFmt w:val="bullet"/>
      <w:lvlText w:val=""/>
      <w:lvlJc w:val="left"/>
      <w:pPr>
        <w:ind w:left="1020" w:hanging="360"/>
      </w:pPr>
      <w:rPr>
        <w:rFonts w:ascii="Symbol" w:hAnsi="Symbol"/>
      </w:rPr>
    </w:lvl>
    <w:lvl w:ilvl="6" w:tplc="9F26DD72">
      <w:start w:val="1"/>
      <w:numFmt w:val="bullet"/>
      <w:lvlText w:val=""/>
      <w:lvlJc w:val="left"/>
      <w:pPr>
        <w:ind w:left="1020" w:hanging="360"/>
      </w:pPr>
      <w:rPr>
        <w:rFonts w:ascii="Symbol" w:hAnsi="Symbol"/>
      </w:rPr>
    </w:lvl>
    <w:lvl w:ilvl="7" w:tplc="F96E7414">
      <w:start w:val="1"/>
      <w:numFmt w:val="bullet"/>
      <w:lvlText w:val=""/>
      <w:lvlJc w:val="left"/>
      <w:pPr>
        <w:ind w:left="1020" w:hanging="360"/>
      </w:pPr>
      <w:rPr>
        <w:rFonts w:ascii="Symbol" w:hAnsi="Symbol"/>
      </w:rPr>
    </w:lvl>
    <w:lvl w:ilvl="8" w:tplc="C8888C44">
      <w:start w:val="1"/>
      <w:numFmt w:val="bullet"/>
      <w:lvlText w:val=""/>
      <w:lvlJc w:val="left"/>
      <w:pPr>
        <w:ind w:left="1020" w:hanging="360"/>
      </w:pPr>
      <w:rPr>
        <w:rFonts w:ascii="Symbol" w:hAnsi="Symbol"/>
      </w:rPr>
    </w:lvl>
  </w:abstractNum>
  <w:abstractNum w:abstractNumId="3" w15:restartNumberingAfterBreak="0">
    <w:nsid w:val="31C29089"/>
    <w:multiLevelType w:val="hybridMultilevel"/>
    <w:tmpl w:val="49EA15C2"/>
    <w:lvl w:ilvl="0" w:tplc="06240754">
      <w:start w:val="1"/>
      <w:numFmt w:val="bullet"/>
      <w:lvlText w:val=""/>
      <w:lvlJc w:val="left"/>
      <w:pPr>
        <w:ind w:left="720" w:hanging="360"/>
      </w:pPr>
      <w:rPr>
        <w:rFonts w:ascii="Symbol" w:hAnsi="Symbol" w:hint="default"/>
      </w:rPr>
    </w:lvl>
    <w:lvl w:ilvl="1" w:tplc="5A6A17E0">
      <w:start w:val="1"/>
      <w:numFmt w:val="bullet"/>
      <w:lvlText w:val="o"/>
      <w:lvlJc w:val="left"/>
      <w:pPr>
        <w:ind w:left="1440" w:hanging="360"/>
      </w:pPr>
      <w:rPr>
        <w:rFonts w:ascii="Courier New" w:hAnsi="Courier New" w:hint="default"/>
      </w:rPr>
    </w:lvl>
    <w:lvl w:ilvl="2" w:tplc="43B6FC6C">
      <w:start w:val="1"/>
      <w:numFmt w:val="bullet"/>
      <w:lvlText w:val=""/>
      <w:lvlJc w:val="left"/>
      <w:pPr>
        <w:ind w:left="2160" w:hanging="360"/>
      </w:pPr>
      <w:rPr>
        <w:rFonts w:ascii="Wingdings" w:hAnsi="Wingdings" w:hint="default"/>
      </w:rPr>
    </w:lvl>
    <w:lvl w:ilvl="3" w:tplc="6396041A">
      <w:start w:val="1"/>
      <w:numFmt w:val="bullet"/>
      <w:lvlText w:val=""/>
      <w:lvlJc w:val="left"/>
      <w:pPr>
        <w:ind w:left="2880" w:hanging="360"/>
      </w:pPr>
      <w:rPr>
        <w:rFonts w:ascii="Symbol" w:hAnsi="Symbol" w:hint="default"/>
      </w:rPr>
    </w:lvl>
    <w:lvl w:ilvl="4" w:tplc="DD546A32">
      <w:start w:val="1"/>
      <w:numFmt w:val="bullet"/>
      <w:lvlText w:val="o"/>
      <w:lvlJc w:val="left"/>
      <w:pPr>
        <w:ind w:left="3600" w:hanging="360"/>
      </w:pPr>
      <w:rPr>
        <w:rFonts w:ascii="Courier New" w:hAnsi="Courier New" w:hint="default"/>
      </w:rPr>
    </w:lvl>
    <w:lvl w:ilvl="5" w:tplc="88CC6782">
      <w:start w:val="1"/>
      <w:numFmt w:val="bullet"/>
      <w:lvlText w:val=""/>
      <w:lvlJc w:val="left"/>
      <w:pPr>
        <w:ind w:left="4320" w:hanging="360"/>
      </w:pPr>
      <w:rPr>
        <w:rFonts w:ascii="Wingdings" w:hAnsi="Wingdings" w:hint="default"/>
      </w:rPr>
    </w:lvl>
    <w:lvl w:ilvl="6" w:tplc="525C23DA">
      <w:start w:val="1"/>
      <w:numFmt w:val="bullet"/>
      <w:lvlText w:val=""/>
      <w:lvlJc w:val="left"/>
      <w:pPr>
        <w:ind w:left="5040" w:hanging="360"/>
      </w:pPr>
      <w:rPr>
        <w:rFonts w:ascii="Symbol" w:hAnsi="Symbol" w:hint="default"/>
      </w:rPr>
    </w:lvl>
    <w:lvl w:ilvl="7" w:tplc="EC7631B4">
      <w:start w:val="1"/>
      <w:numFmt w:val="bullet"/>
      <w:lvlText w:val="o"/>
      <w:lvlJc w:val="left"/>
      <w:pPr>
        <w:ind w:left="5760" w:hanging="360"/>
      </w:pPr>
      <w:rPr>
        <w:rFonts w:ascii="Courier New" w:hAnsi="Courier New" w:hint="default"/>
      </w:rPr>
    </w:lvl>
    <w:lvl w:ilvl="8" w:tplc="1FBCEAE2">
      <w:start w:val="1"/>
      <w:numFmt w:val="bullet"/>
      <w:lvlText w:val=""/>
      <w:lvlJc w:val="left"/>
      <w:pPr>
        <w:ind w:left="6480" w:hanging="360"/>
      </w:pPr>
      <w:rPr>
        <w:rFonts w:ascii="Wingdings" w:hAnsi="Wingdings" w:hint="default"/>
      </w:rPr>
    </w:lvl>
  </w:abstractNum>
  <w:abstractNum w:abstractNumId="4" w15:restartNumberingAfterBreak="0">
    <w:nsid w:val="5111C094"/>
    <w:multiLevelType w:val="hybridMultilevel"/>
    <w:tmpl w:val="F7DC6C1A"/>
    <w:lvl w:ilvl="0" w:tplc="7D964090">
      <w:start w:val="1"/>
      <w:numFmt w:val="bullet"/>
      <w:lvlText w:val=""/>
      <w:lvlJc w:val="left"/>
      <w:pPr>
        <w:ind w:left="720" w:hanging="360"/>
      </w:pPr>
      <w:rPr>
        <w:rFonts w:ascii="Symbol" w:hAnsi="Symbol" w:hint="default"/>
      </w:rPr>
    </w:lvl>
    <w:lvl w:ilvl="1" w:tplc="4CC6A2E2">
      <w:start w:val="1"/>
      <w:numFmt w:val="bullet"/>
      <w:lvlText w:val="o"/>
      <w:lvlJc w:val="left"/>
      <w:pPr>
        <w:ind w:left="1440" w:hanging="360"/>
      </w:pPr>
      <w:rPr>
        <w:rFonts w:ascii="Courier New" w:hAnsi="Courier New" w:hint="default"/>
      </w:rPr>
    </w:lvl>
    <w:lvl w:ilvl="2" w:tplc="35848150">
      <w:start w:val="1"/>
      <w:numFmt w:val="bullet"/>
      <w:lvlText w:val=""/>
      <w:lvlJc w:val="left"/>
      <w:pPr>
        <w:ind w:left="2160" w:hanging="360"/>
      </w:pPr>
      <w:rPr>
        <w:rFonts w:ascii="Wingdings" w:hAnsi="Wingdings" w:hint="default"/>
      </w:rPr>
    </w:lvl>
    <w:lvl w:ilvl="3" w:tplc="48B6BB30">
      <w:start w:val="1"/>
      <w:numFmt w:val="bullet"/>
      <w:lvlText w:val=""/>
      <w:lvlJc w:val="left"/>
      <w:pPr>
        <w:ind w:left="2880" w:hanging="360"/>
      </w:pPr>
      <w:rPr>
        <w:rFonts w:ascii="Symbol" w:hAnsi="Symbol" w:hint="default"/>
      </w:rPr>
    </w:lvl>
    <w:lvl w:ilvl="4" w:tplc="D0AAA4AE">
      <w:start w:val="1"/>
      <w:numFmt w:val="bullet"/>
      <w:lvlText w:val="o"/>
      <w:lvlJc w:val="left"/>
      <w:pPr>
        <w:ind w:left="3600" w:hanging="360"/>
      </w:pPr>
      <w:rPr>
        <w:rFonts w:ascii="Courier New" w:hAnsi="Courier New" w:hint="default"/>
      </w:rPr>
    </w:lvl>
    <w:lvl w:ilvl="5" w:tplc="56FC6066">
      <w:start w:val="1"/>
      <w:numFmt w:val="bullet"/>
      <w:lvlText w:val=""/>
      <w:lvlJc w:val="left"/>
      <w:pPr>
        <w:ind w:left="4320" w:hanging="360"/>
      </w:pPr>
      <w:rPr>
        <w:rFonts w:ascii="Wingdings" w:hAnsi="Wingdings" w:hint="default"/>
      </w:rPr>
    </w:lvl>
    <w:lvl w:ilvl="6" w:tplc="9C26D322">
      <w:start w:val="1"/>
      <w:numFmt w:val="bullet"/>
      <w:lvlText w:val=""/>
      <w:lvlJc w:val="left"/>
      <w:pPr>
        <w:ind w:left="5040" w:hanging="360"/>
      </w:pPr>
      <w:rPr>
        <w:rFonts w:ascii="Symbol" w:hAnsi="Symbol" w:hint="default"/>
      </w:rPr>
    </w:lvl>
    <w:lvl w:ilvl="7" w:tplc="3648DB94">
      <w:start w:val="1"/>
      <w:numFmt w:val="bullet"/>
      <w:lvlText w:val="o"/>
      <w:lvlJc w:val="left"/>
      <w:pPr>
        <w:ind w:left="5760" w:hanging="360"/>
      </w:pPr>
      <w:rPr>
        <w:rFonts w:ascii="Courier New" w:hAnsi="Courier New" w:hint="default"/>
      </w:rPr>
    </w:lvl>
    <w:lvl w:ilvl="8" w:tplc="4CF26C42">
      <w:start w:val="1"/>
      <w:numFmt w:val="bullet"/>
      <w:lvlText w:val=""/>
      <w:lvlJc w:val="left"/>
      <w:pPr>
        <w:ind w:left="6480" w:hanging="360"/>
      </w:pPr>
      <w:rPr>
        <w:rFonts w:ascii="Wingdings" w:hAnsi="Wingdings" w:hint="default"/>
      </w:rPr>
    </w:lvl>
  </w:abstractNum>
  <w:abstractNum w:abstractNumId="5" w15:restartNumberingAfterBreak="0">
    <w:nsid w:val="5D40328C"/>
    <w:multiLevelType w:val="hybridMultilevel"/>
    <w:tmpl w:val="C65EA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92F5971"/>
    <w:multiLevelType w:val="multilevel"/>
    <w:tmpl w:val="33A2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512307">
    <w:abstractNumId w:val="4"/>
  </w:num>
  <w:num w:numId="2" w16cid:durableId="356741284">
    <w:abstractNumId w:val="3"/>
  </w:num>
  <w:num w:numId="3" w16cid:durableId="1544831989">
    <w:abstractNumId w:val="0"/>
  </w:num>
  <w:num w:numId="4" w16cid:durableId="342896828">
    <w:abstractNumId w:val="5"/>
  </w:num>
  <w:num w:numId="5" w16cid:durableId="1170947099">
    <w:abstractNumId w:val="2"/>
  </w:num>
  <w:num w:numId="6" w16cid:durableId="1269046334">
    <w:abstractNumId w:val="6"/>
  </w:num>
  <w:num w:numId="7" w16cid:durableId="2065523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6E"/>
    <w:rsid w:val="000314D9"/>
    <w:rsid w:val="000445E1"/>
    <w:rsid w:val="00046A31"/>
    <w:rsid w:val="00047B0C"/>
    <w:rsid w:val="000975B8"/>
    <w:rsid w:val="000C1C80"/>
    <w:rsid w:val="000C2463"/>
    <w:rsid w:val="000C3A47"/>
    <w:rsid w:val="0010278E"/>
    <w:rsid w:val="0012537D"/>
    <w:rsid w:val="001415CD"/>
    <w:rsid w:val="001632BB"/>
    <w:rsid w:val="00190884"/>
    <w:rsid w:val="001A3000"/>
    <w:rsid w:val="001B48D8"/>
    <w:rsid w:val="001B65C0"/>
    <w:rsid w:val="001C522B"/>
    <w:rsid w:val="001D0F7B"/>
    <w:rsid w:val="001D1329"/>
    <w:rsid w:val="001F1E74"/>
    <w:rsid w:val="00223775"/>
    <w:rsid w:val="002605CE"/>
    <w:rsid w:val="00273414"/>
    <w:rsid w:val="002752C3"/>
    <w:rsid w:val="002978CA"/>
    <w:rsid w:val="002A28AD"/>
    <w:rsid w:val="002C6E90"/>
    <w:rsid w:val="002F54CB"/>
    <w:rsid w:val="003133E2"/>
    <w:rsid w:val="00320580"/>
    <w:rsid w:val="00325B0D"/>
    <w:rsid w:val="0032706E"/>
    <w:rsid w:val="00366439"/>
    <w:rsid w:val="003711ED"/>
    <w:rsid w:val="00390FC9"/>
    <w:rsid w:val="003C7B40"/>
    <w:rsid w:val="003D4506"/>
    <w:rsid w:val="00407916"/>
    <w:rsid w:val="004166C7"/>
    <w:rsid w:val="00435F1A"/>
    <w:rsid w:val="00450957"/>
    <w:rsid w:val="00466347"/>
    <w:rsid w:val="0047258E"/>
    <w:rsid w:val="0048286A"/>
    <w:rsid w:val="004844A1"/>
    <w:rsid w:val="00487DD6"/>
    <w:rsid w:val="00492011"/>
    <w:rsid w:val="00493A22"/>
    <w:rsid w:val="004D65A9"/>
    <w:rsid w:val="00522E07"/>
    <w:rsid w:val="005467FE"/>
    <w:rsid w:val="00546878"/>
    <w:rsid w:val="005801C5"/>
    <w:rsid w:val="005C1378"/>
    <w:rsid w:val="005C34A0"/>
    <w:rsid w:val="005E5069"/>
    <w:rsid w:val="005E62A5"/>
    <w:rsid w:val="005F028E"/>
    <w:rsid w:val="005F230D"/>
    <w:rsid w:val="00615D7F"/>
    <w:rsid w:val="00632D87"/>
    <w:rsid w:val="00640736"/>
    <w:rsid w:val="00672D8B"/>
    <w:rsid w:val="00685C1E"/>
    <w:rsid w:val="006B4D42"/>
    <w:rsid w:val="006B73DE"/>
    <w:rsid w:val="006B783D"/>
    <w:rsid w:val="006F0850"/>
    <w:rsid w:val="006F6467"/>
    <w:rsid w:val="0072382E"/>
    <w:rsid w:val="00765B28"/>
    <w:rsid w:val="00817AFC"/>
    <w:rsid w:val="0083456F"/>
    <w:rsid w:val="00842FD5"/>
    <w:rsid w:val="00843C29"/>
    <w:rsid w:val="008462F7"/>
    <w:rsid w:val="00895217"/>
    <w:rsid w:val="008C2A5D"/>
    <w:rsid w:val="008C3FB2"/>
    <w:rsid w:val="008D3B56"/>
    <w:rsid w:val="008D7F85"/>
    <w:rsid w:val="008E260A"/>
    <w:rsid w:val="008F02E2"/>
    <w:rsid w:val="00944A41"/>
    <w:rsid w:val="009475BF"/>
    <w:rsid w:val="009531C9"/>
    <w:rsid w:val="00954868"/>
    <w:rsid w:val="009925D1"/>
    <w:rsid w:val="009A72AB"/>
    <w:rsid w:val="009B0F8E"/>
    <w:rsid w:val="009C21E9"/>
    <w:rsid w:val="009E1EE5"/>
    <w:rsid w:val="009E3034"/>
    <w:rsid w:val="009F0AD4"/>
    <w:rsid w:val="009F722E"/>
    <w:rsid w:val="00A251ED"/>
    <w:rsid w:val="00A3383E"/>
    <w:rsid w:val="00A51973"/>
    <w:rsid w:val="00A55B51"/>
    <w:rsid w:val="00A7618E"/>
    <w:rsid w:val="00A77F1A"/>
    <w:rsid w:val="00A83A99"/>
    <w:rsid w:val="00A91AB6"/>
    <w:rsid w:val="00AA4A3B"/>
    <w:rsid w:val="00AC167F"/>
    <w:rsid w:val="00B106E0"/>
    <w:rsid w:val="00B1129D"/>
    <w:rsid w:val="00B21AFB"/>
    <w:rsid w:val="00B71121"/>
    <w:rsid w:val="00BA3B8D"/>
    <w:rsid w:val="00BA47D4"/>
    <w:rsid w:val="00BB5532"/>
    <w:rsid w:val="00BC6304"/>
    <w:rsid w:val="00C02259"/>
    <w:rsid w:val="00C1299D"/>
    <w:rsid w:val="00C1435C"/>
    <w:rsid w:val="00C22E45"/>
    <w:rsid w:val="00C5298B"/>
    <w:rsid w:val="00C7797D"/>
    <w:rsid w:val="00CA128E"/>
    <w:rsid w:val="00CA35E7"/>
    <w:rsid w:val="00CB1C28"/>
    <w:rsid w:val="00CC5335"/>
    <w:rsid w:val="00CD72D4"/>
    <w:rsid w:val="00CE2D3B"/>
    <w:rsid w:val="00CF35C9"/>
    <w:rsid w:val="00D44FB6"/>
    <w:rsid w:val="00D56D02"/>
    <w:rsid w:val="00D74810"/>
    <w:rsid w:val="00D94BF4"/>
    <w:rsid w:val="00DA359B"/>
    <w:rsid w:val="00DB6092"/>
    <w:rsid w:val="00DC4A02"/>
    <w:rsid w:val="00DD2170"/>
    <w:rsid w:val="00DF5ED9"/>
    <w:rsid w:val="00E07365"/>
    <w:rsid w:val="00E33067"/>
    <w:rsid w:val="00E37443"/>
    <w:rsid w:val="00E505A7"/>
    <w:rsid w:val="00E740D4"/>
    <w:rsid w:val="00E74979"/>
    <w:rsid w:val="00E9568D"/>
    <w:rsid w:val="00E97E02"/>
    <w:rsid w:val="00EA40BE"/>
    <w:rsid w:val="00EA5C5B"/>
    <w:rsid w:val="00EC54A6"/>
    <w:rsid w:val="00EC7B6E"/>
    <w:rsid w:val="00ED0DC5"/>
    <w:rsid w:val="00EE0AB2"/>
    <w:rsid w:val="00F42703"/>
    <w:rsid w:val="00F42A27"/>
    <w:rsid w:val="00F43713"/>
    <w:rsid w:val="00F56F34"/>
    <w:rsid w:val="00F6049C"/>
    <w:rsid w:val="00F65729"/>
    <w:rsid w:val="00F854CF"/>
    <w:rsid w:val="00FC458B"/>
    <w:rsid w:val="0118A91E"/>
    <w:rsid w:val="02930C9C"/>
    <w:rsid w:val="03AEED1E"/>
    <w:rsid w:val="047B4C16"/>
    <w:rsid w:val="08C747DB"/>
    <w:rsid w:val="0A85E97E"/>
    <w:rsid w:val="0D3B62A8"/>
    <w:rsid w:val="0E113428"/>
    <w:rsid w:val="10190280"/>
    <w:rsid w:val="152B13CF"/>
    <w:rsid w:val="1C8E945E"/>
    <w:rsid w:val="1C94D236"/>
    <w:rsid w:val="1D16A8FC"/>
    <w:rsid w:val="1E939337"/>
    <w:rsid w:val="202BB458"/>
    <w:rsid w:val="2137E826"/>
    <w:rsid w:val="24058624"/>
    <w:rsid w:val="263AC670"/>
    <w:rsid w:val="26DF837C"/>
    <w:rsid w:val="2A79272C"/>
    <w:rsid w:val="2D3F3A3D"/>
    <w:rsid w:val="2E1112DA"/>
    <w:rsid w:val="2E366CBF"/>
    <w:rsid w:val="2FA71106"/>
    <w:rsid w:val="2FBA38C3"/>
    <w:rsid w:val="3498BC2A"/>
    <w:rsid w:val="3DFBED0F"/>
    <w:rsid w:val="3E41A5DC"/>
    <w:rsid w:val="4249AA28"/>
    <w:rsid w:val="45EA9128"/>
    <w:rsid w:val="4661F0E3"/>
    <w:rsid w:val="46815777"/>
    <w:rsid w:val="4758A307"/>
    <w:rsid w:val="47DB0C85"/>
    <w:rsid w:val="48316D0B"/>
    <w:rsid w:val="49E0ED6C"/>
    <w:rsid w:val="4A15DB3A"/>
    <w:rsid w:val="4AF5BFF0"/>
    <w:rsid w:val="4B39735B"/>
    <w:rsid w:val="4D2ADFAB"/>
    <w:rsid w:val="4DBD9879"/>
    <w:rsid w:val="4EEBD122"/>
    <w:rsid w:val="517C0750"/>
    <w:rsid w:val="518E09E8"/>
    <w:rsid w:val="525A1CB3"/>
    <w:rsid w:val="532805EC"/>
    <w:rsid w:val="541F9CEB"/>
    <w:rsid w:val="546ECB66"/>
    <w:rsid w:val="566C1A69"/>
    <w:rsid w:val="5886F9BB"/>
    <w:rsid w:val="5B1380B9"/>
    <w:rsid w:val="5B647830"/>
    <w:rsid w:val="5C2AC3EB"/>
    <w:rsid w:val="5CDB4660"/>
    <w:rsid w:val="5FD1236A"/>
    <w:rsid w:val="6170BC1F"/>
    <w:rsid w:val="62355720"/>
    <w:rsid w:val="62DC79C4"/>
    <w:rsid w:val="6754B813"/>
    <w:rsid w:val="68273E06"/>
    <w:rsid w:val="682A08D2"/>
    <w:rsid w:val="6920FD0C"/>
    <w:rsid w:val="6B9F8517"/>
    <w:rsid w:val="6BE9670A"/>
    <w:rsid w:val="6D3BCE71"/>
    <w:rsid w:val="6DD78405"/>
    <w:rsid w:val="6DEF30E9"/>
    <w:rsid w:val="701D240F"/>
    <w:rsid w:val="70B596C2"/>
    <w:rsid w:val="70C7B9F5"/>
    <w:rsid w:val="7303316A"/>
    <w:rsid w:val="7326FA03"/>
    <w:rsid w:val="739F32F7"/>
    <w:rsid w:val="74DCF589"/>
    <w:rsid w:val="75D8198B"/>
    <w:rsid w:val="7691AA23"/>
    <w:rsid w:val="76D73E1C"/>
    <w:rsid w:val="77E4FC47"/>
    <w:rsid w:val="79049216"/>
    <w:rsid w:val="793C7F03"/>
    <w:rsid w:val="7A229EE8"/>
    <w:rsid w:val="7C0EDA74"/>
    <w:rsid w:val="7D086FCA"/>
    <w:rsid w:val="7D7EC97C"/>
    <w:rsid w:val="7DC44C1B"/>
    <w:rsid w:val="7DCA0731"/>
    <w:rsid w:val="7F374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5A90"/>
  <w15:chartTrackingRefBased/>
  <w15:docId w15:val="{7C1A3524-2E6B-4188-A7F3-B863D015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7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7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7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7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7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7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7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7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7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7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7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7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7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7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7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7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7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706E"/>
    <w:rPr>
      <w:rFonts w:eastAsiaTheme="majorEastAsia" w:cstheme="majorBidi"/>
      <w:color w:val="272727" w:themeColor="text1" w:themeTint="D8"/>
    </w:rPr>
  </w:style>
  <w:style w:type="paragraph" w:styleId="Titel">
    <w:name w:val="Title"/>
    <w:basedOn w:val="Standaard"/>
    <w:next w:val="Standaard"/>
    <w:link w:val="TitelChar"/>
    <w:uiPriority w:val="10"/>
    <w:qFormat/>
    <w:rsid w:val="00327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7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7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7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7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706E"/>
    <w:rPr>
      <w:i/>
      <w:iCs/>
      <w:color w:val="404040" w:themeColor="text1" w:themeTint="BF"/>
    </w:rPr>
  </w:style>
  <w:style w:type="paragraph" w:styleId="Lijstalinea">
    <w:name w:val="List Paragraph"/>
    <w:basedOn w:val="Standaard"/>
    <w:uiPriority w:val="34"/>
    <w:qFormat/>
    <w:rsid w:val="0032706E"/>
    <w:pPr>
      <w:ind w:left="720"/>
      <w:contextualSpacing/>
    </w:pPr>
  </w:style>
  <w:style w:type="character" w:styleId="Intensievebenadrukking">
    <w:name w:val="Intense Emphasis"/>
    <w:basedOn w:val="Standaardalinea-lettertype"/>
    <w:uiPriority w:val="21"/>
    <w:qFormat/>
    <w:rsid w:val="0032706E"/>
    <w:rPr>
      <w:i/>
      <w:iCs/>
      <w:color w:val="0F4761" w:themeColor="accent1" w:themeShade="BF"/>
    </w:rPr>
  </w:style>
  <w:style w:type="paragraph" w:styleId="Duidelijkcitaat">
    <w:name w:val="Intense Quote"/>
    <w:basedOn w:val="Standaard"/>
    <w:next w:val="Standaard"/>
    <w:link w:val="DuidelijkcitaatChar"/>
    <w:uiPriority w:val="30"/>
    <w:qFormat/>
    <w:rsid w:val="00327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706E"/>
    <w:rPr>
      <w:i/>
      <w:iCs/>
      <w:color w:val="0F4761" w:themeColor="accent1" w:themeShade="BF"/>
    </w:rPr>
  </w:style>
  <w:style w:type="character" w:styleId="Intensieveverwijzing">
    <w:name w:val="Intense Reference"/>
    <w:basedOn w:val="Standaardalinea-lettertype"/>
    <w:uiPriority w:val="32"/>
    <w:qFormat/>
    <w:rsid w:val="0032706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106E0"/>
    <w:rPr>
      <w:sz w:val="16"/>
      <w:szCs w:val="16"/>
    </w:rPr>
  </w:style>
  <w:style w:type="paragraph" w:styleId="Tekstopmerking">
    <w:name w:val="annotation text"/>
    <w:basedOn w:val="Standaard"/>
    <w:link w:val="TekstopmerkingChar"/>
    <w:uiPriority w:val="99"/>
    <w:unhideWhenUsed/>
    <w:rsid w:val="00B106E0"/>
    <w:pPr>
      <w:spacing w:line="240" w:lineRule="auto"/>
    </w:pPr>
    <w:rPr>
      <w:sz w:val="20"/>
      <w:szCs w:val="20"/>
    </w:rPr>
  </w:style>
  <w:style w:type="character" w:customStyle="1" w:styleId="TekstopmerkingChar">
    <w:name w:val="Tekst opmerking Char"/>
    <w:basedOn w:val="Standaardalinea-lettertype"/>
    <w:link w:val="Tekstopmerking"/>
    <w:uiPriority w:val="99"/>
    <w:rsid w:val="00B106E0"/>
    <w:rPr>
      <w:sz w:val="20"/>
      <w:szCs w:val="20"/>
    </w:rPr>
  </w:style>
  <w:style w:type="paragraph" w:styleId="Onderwerpvanopmerking">
    <w:name w:val="annotation subject"/>
    <w:basedOn w:val="Tekstopmerking"/>
    <w:next w:val="Tekstopmerking"/>
    <w:link w:val="OnderwerpvanopmerkingChar"/>
    <w:uiPriority w:val="99"/>
    <w:semiHidden/>
    <w:unhideWhenUsed/>
    <w:rsid w:val="00B106E0"/>
    <w:rPr>
      <w:b/>
      <w:bCs/>
    </w:rPr>
  </w:style>
  <w:style w:type="character" w:customStyle="1" w:styleId="OnderwerpvanopmerkingChar">
    <w:name w:val="Onderwerp van opmerking Char"/>
    <w:basedOn w:val="TekstopmerkingChar"/>
    <w:link w:val="Onderwerpvanopmerking"/>
    <w:uiPriority w:val="99"/>
    <w:semiHidden/>
    <w:rsid w:val="00B106E0"/>
    <w:rPr>
      <w:b/>
      <w:bCs/>
      <w:sz w:val="20"/>
      <w:szCs w:val="20"/>
    </w:rPr>
  </w:style>
  <w:style w:type="paragraph" w:styleId="Revisie">
    <w:name w:val="Revision"/>
    <w:hidden/>
    <w:uiPriority w:val="99"/>
    <w:semiHidden/>
    <w:rsid w:val="00B106E0"/>
    <w:pPr>
      <w:spacing w:after="0" w:line="240" w:lineRule="auto"/>
    </w:pPr>
  </w:style>
  <w:style w:type="paragraph" w:styleId="Voetnoottekst">
    <w:name w:val="footnote text"/>
    <w:basedOn w:val="Standaard"/>
    <w:link w:val="VoetnoottekstChar"/>
    <w:uiPriority w:val="99"/>
    <w:semiHidden/>
    <w:unhideWhenUsed/>
    <w:rsid w:val="00B106E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06E0"/>
    <w:rPr>
      <w:sz w:val="20"/>
      <w:szCs w:val="20"/>
    </w:rPr>
  </w:style>
  <w:style w:type="character" w:styleId="Voetnootmarkering">
    <w:name w:val="footnote reference"/>
    <w:basedOn w:val="Standaardalinea-lettertype"/>
    <w:uiPriority w:val="99"/>
    <w:semiHidden/>
    <w:unhideWhenUsed/>
    <w:rsid w:val="00B106E0"/>
    <w:rPr>
      <w:vertAlign w:val="superscript"/>
    </w:rPr>
  </w:style>
  <w:style w:type="paragraph" w:styleId="Eindnoottekst">
    <w:name w:val="endnote text"/>
    <w:basedOn w:val="Standaard"/>
    <w:link w:val="EindnoottekstChar"/>
    <w:uiPriority w:val="99"/>
    <w:semiHidden/>
    <w:unhideWhenUsed/>
    <w:rsid w:val="008D7F85"/>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D7F85"/>
    <w:rPr>
      <w:sz w:val="20"/>
      <w:szCs w:val="20"/>
    </w:rPr>
  </w:style>
  <w:style w:type="character" w:styleId="Eindnootmarkering">
    <w:name w:val="endnote reference"/>
    <w:basedOn w:val="Standaardalinea-lettertype"/>
    <w:uiPriority w:val="99"/>
    <w:semiHidden/>
    <w:unhideWhenUsed/>
    <w:rsid w:val="008D7F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7682">
      <w:bodyDiv w:val="1"/>
      <w:marLeft w:val="0"/>
      <w:marRight w:val="0"/>
      <w:marTop w:val="0"/>
      <w:marBottom w:val="0"/>
      <w:divBdr>
        <w:top w:val="none" w:sz="0" w:space="0" w:color="auto"/>
        <w:left w:val="none" w:sz="0" w:space="0" w:color="auto"/>
        <w:bottom w:val="none" w:sz="0" w:space="0" w:color="auto"/>
        <w:right w:val="none" w:sz="0" w:space="0" w:color="auto"/>
      </w:divBdr>
    </w:div>
    <w:div w:id="650912775">
      <w:bodyDiv w:val="1"/>
      <w:marLeft w:val="0"/>
      <w:marRight w:val="0"/>
      <w:marTop w:val="0"/>
      <w:marBottom w:val="0"/>
      <w:divBdr>
        <w:top w:val="none" w:sz="0" w:space="0" w:color="auto"/>
        <w:left w:val="none" w:sz="0" w:space="0" w:color="auto"/>
        <w:bottom w:val="none" w:sz="0" w:space="0" w:color="auto"/>
        <w:right w:val="none" w:sz="0" w:space="0" w:color="auto"/>
      </w:divBdr>
    </w:div>
    <w:div w:id="699671035">
      <w:bodyDiv w:val="1"/>
      <w:marLeft w:val="0"/>
      <w:marRight w:val="0"/>
      <w:marTop w:val="0"/>
      <w:marBottom w:val="0"/>
      <w:divBdr>
        <w:top w:val="none" w:sz="0" w:space="0" w:color="auto"/>
        <w:left w:val="none" w:sz="0" w:space="0" w:color="auto"/>
        <w:bottom w:val="none" w:sz="0" w:space="0" w:color="auto"/>
        <w:right w:val="none" w:sz="0" w:space="0" w:color="auto"/>
      </w:divBdr>
    </w:div>
    <w:div w:id="717508977">
      <w:bodyDiv w:val="1"/>
      <w:marLeft w:val="0"/>
      <w:marRight w:val="0"/>
      <w:marTop w:val="0"/>
      <w:marBottom w:val="0"/>
      <w:divBdr>
        <w:top w:val="none" w:sz="0" w:space="0" w:color="auto"/>
        <w:left w:val="none" w:sz="0" w:space="0" w:color="auto"/>
        <w:bottom w:val="none" w:sz="0" w:space="0" w:color="auto"/>
        <w:right w:val="none" w:sz="0" w:space="0" w:color="auto"/>
      </w:divBdr>
    </w:div>
    <w:div w:id="1043286908">
      <w:bodyDiv w:val="1"/>
      <w:marLeft w:val="0"/>
      <w:marRight w:val="0"/>
      <w:marTop w:val="0"/>
      <w:marBottom w:val="0"/>
      <w:divBdr>
        <w:top w:val="none" w:sz="0" w:space="0" w:color="auto"/>
        <w:left w:val="none" w:sz="0" w:space="0" w:color="auto"/>
        <w:bottom w:val="none" w:sz="0" w:space="0" w:color="auto"/>
        <w:right w:val="none" w:sz="0" w:space="0" w:color="auto"/>
      </w:divBdr>
    </w:div>
    <w:div w:id="1053432024">
      <w:bodyDiv w:val="1"/>
      <w:marLeft w:val="0"/>
      <w:marRight w:val="0"/>
      <w:marTop w:val="0"/>
      <w:marBottom w:val="0"/>
      <w:divBdr>
        <w:top w:val="none" w:sz="0" w:space="0" w:color="auto"/>
        <w:left w:val="none" w:sz="0" w:space="0" w:color="auto"/>
        <w:bottom w:val="none" w:sz="0" w:space="0" w:color="auto"/>
        <w:right w:val="none" w:sz="0" w:space="0" w:color="auto"/>
      </w:divBdr>
    </w:div>
    <w:div w:id="1411584370">
      <w:bodyDiv w:val="1"/>
      <w:marLeft w:val="0"/>
      <w:marRight w:val="0"/>
      <w:marTop w:val="0"/>
      <w:marBottom w:val="0"/>
      <w:divBdr>
        <w:top w:val="none" w:sz="0" w:space="0" w:color="auto"/>
        <w:left w:val="none" w:sz="0" w:space="0" w:color="auto"/>
        <w:bottom w:val="none" w:sz="0" w:space="0" w:color="auto"/>
        <w:right w:val="none" w:sz="0" w:space="0" w:color="auto"/>
      </w:divBdr>
    </w:div>
    <w:div w:id="1501508846">
      <w:bodyDiv w:val="1"/>
      <w:marLeft w:val="0"/>
      <w:marRight w:val="0"/>
      <w:marTop w:val="0"/>
      <w:marBottom w:val="0"/>
      <w:divBdr>
        <w:top w:val="none" w:sz="0" w:space="0" w:color="auto"/>
        <w:left w:val="none" w:sz="0" w:space="0" w:color="auto"/>
        <w:bottom w:val="none" w:sz="0" w:space="0" w:color="auto"/>
        <w:right w:val="none" w:sz="0" w:space="0" w:color="auto"/>
      </w:divBdr>
    </w:div>
    <w:div w:id="1565875335">
      <w:bodyDiv w:val="1"/>
      <w:marLeft w:val="0"/>
      <w:marRight w:val="0"/>
      <w:marTop w:val="0"/>
      <w:marBottom w:val="0"/>
      <w:divBdr>
        <w:top w:val="none" w:sz="0" w:space="0" w:color="auto"/>
        <w:left w:val="none" w:sz="0" w:space="0" w:color="auto"/>
        <w:bottom w:val="none" w:sz="0" w:space="0" w:color="auto"/>
        <w:right w:val="none" w:sz="0" w:space="0" w:color="auto"/>
      </w:divBdr>
    </w:div>
    <w:div w:id="1701736478">
      <w:bodyDiv w:val="1"/>
      <w:marLeft w:val="0"/>
      <w:marRight w:val="0"/>
      <w:marTop w:val="0"/>
      <w:marBottom w:val="0"/>
      <w:divBdr>
        <w:top w:val="none" w:sz="0" w:space="0" w:color="auto"/>
        <w:left w:val="none" w:sz="0" w:space="0" w:color="auto"/>
        <w:bottom w:val="none" w:sz="0" w:space="0" w:color="auto"/>
        <w:right w:val="none" w:sz="0" w:space="0" w:color="auto"/>
      </w:divBdr>
    </w:div>
    <w:div w:id="201780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204654B9F7E84D8F1D4FECA1B8DCDA" ma:contentTypeVersion="13" ma:contentTypeDescription="Een nieuw document maken." ma:contentTypeScope="" ma:versionID="f008866368136bc3cceeaa538bf09213">
  <xsd:schema xmlns:xsd="http://www.w3.org/2001/XMLSchema" xmlns:xs="http://www.w3.org/2001/XMLSchema" xmlns:p="http://schemas.microsoft.com/office/2006/metadata/properties" xmlns:ns2="88917e6b-edd1-423d-b32f-558a2ad2905b" xmlns:ns3="49954736-61c5-48f8-89ce-4237c0c91d56" targetNamespace="http://schemas.microsoft.com/office/2006/metadata/properties" ma:root="true" ma:fieldsID="9721187df8a0c59db388ab9e5f32ecb5" ns2:_="" ns3:_="">
    <xsd:import namespace="88917e6b-edd1-423d-b32f-558a2ad2905b"/>
    <xsd:import namespace="49954736-61c5-48f8-89ce-4237c0c91d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7e6b-edd1-423d-b32f-558a2ad29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b1e5e6f-7e36-42b6-a8ab-1fdf685e2a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54736-61c5-48f8-89ce-4237c0c91d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b199e9-49a2-4ced-a6a6-92b9972d336b}" ma:internalName="TaxCatchAll" ma:showField="CatchAllData" ma:web="49954736-61c5-48f8-89ce-4237c0c91d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954736-61c5-48f8-89ce-4237c0c91d56" xsi:nil="true"/>
    <lcf76f155ced4ddcb4097134ff3c332f xmlns="88917e6b-edd1-423d-b32f-558a2ad290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1DFA6D-E05F-4BDF-9660-D4B57B3EB459}">
  <ds:schemaRefs>
    <ds:schemaRef ds:uri="http://schemas.openxmlformats.org/officeDocument/2006/bibliography"/>
  </ds:schemaRefs>
</ds:datastoreItem>
</file>

<file path=customXml/itemProps2.xml><?xml version="1.0" encoding="utf-8"?>
<ds:datastoreItem xmlns:ds="http://schemas.openxmlformats.org/officeDocument/2006/customXml" ds:itemID="{E1AF92BE-EF84-418F-AE04-B5314A766635}"/>
</file>

<file path=customXml/itemProps3.xml><?xml version="1.0" encoding="utf-8"?>
<ds:datastoreItem xmlns:ds="http://schemas.openxmlformats.org/officeDocument/2006/customXml" ds:itemID="{FE335F76-C36D-4B5E-9907-2F0E0374E7B3}"/>
</file>

<file path=customXml/itemProps4.xml><?xml version="1.0" encoding="utf-8"?>
<ds:datastoreItem xmlns:ds="http://schemas.openxmlformats.org/officeDocument/2006/customXml" ds:itemID="{5C91E268-0EDD-4D3A-ADC9-584340A0931B}"/>
</file>

<file path=docProps/app.xml><?xml version="1.0" encoding="utf-8"?>
<Properties xmlns="http://schemas.openxmlformats.org/officeDocument/2006/extended-properties" xmlns:vt="http://schemas.openxmlformats.org/officeDocument/2006/docPropsVTypes">
  <Template>Normal.dotm</Template>
  <TotalTime>7</TotalTime>
  <Pages>2</Pages>
  <Words>700</Words>
  <Characters>4188</Characters>
  <Application>Microsoft Office Word</Application>
  <DocSecurity>0</DocSecurity>
  <Lines>104</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den Engelsman | Zorgthuisnl</dc:creator>
  <cp:keywords/>
  <dc:description/>
  <cp:lastModifiedBy>Jacqueline den Engelsman | Zorgthuisnl</cp:lastModifiedBy>
  <cp:revision>2</cp:revision>
  <dcterms:created xsi:type="dcterms:W3CDTF">2025-10-16T07:54:00Z</dcterms:created>
  <dcterms:modified xsi:type="dcterms:W3CDTF">2025-10-16T07:54:00Z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0x0101001F204654B9F7E84D8F1D4FECA1B8DCDA</vt:lpwstr>
  </property>
</Properties>
</file>